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F5EAE" w14:textId="3A6629F5" w:rsidR="001053F9" w:rsidRDefault="001053F9" w:rsidP="001053F9">
      <w:pPr>
        <w:spacing w:before="113"/>
        <w:jc w:val="center"/>
        <w:rPr>
          <w:rFonts w:ascii="Calibri" w:hAnsi="Calibri" w:cs="Calibri"/>
          <w:color w:val="000000"/>
          <w:lang w:val="en-GB"/>
        </w:rPr>
      </w:pPr>
      <w:r>
        <w:rPr>
          <w:rFonts w:ascii="Calibri" w:hAnsi="Calibri" w:cs="Calibri"/>
          <w:color w:val="000000"/>
          <w:lang w:val="en-GB"/>
        </w:rPr>
        <w:t>41</w:t>
      </w:r>
    </w:p>
    <w:p w14:paraId="37C7A574" w14:textId="6E0599EF" w:rsidR="001053F9" w:rsidRDefault="001053F9" w:rsidP="001053F9">
      <w:pPr>
        <w:spacing w:before="113"/>
        <w:jc w:val="both"/>
        <w:rPr>
          <w:rFonts w:ascii="Calibri" w:hAnsi="Calibri" w:cs="Calibri"/>
          <w:color w:val="000000"/>
          <w:lang w:val="en-GB"/>
        </w:rPr>
      </w:pPr>
      <w:r w:rsidRPr="00B57EB0">
        <w:rPr>
          <w:rFonts w:ascii="Calibri" w:hAnsi="Calibri" w:cs="Calibri"/>
          <w:color w:val="000000"/>
          <w:lang w:val="en-GB"/>
        </w:rPr>
        <w:t xml:space="preserve">Furthermore, </w:t>
      </w:r>
      <w:r w:rsidRPr="00290DCB">
        <w:rPr>
          <w:rFonts w:ascii="Calibri" w:hAnsi="Calibri" w:cs="Calibri"/>
          <w:color w:val="FF0000"/>
          <w:sz w:val="28"/>
          <w:szCs w:val="28"/>
          <w:rtl/>
          <w:lang w:val="en-GB"/>
        </w:rPr>
        <w:t>الحمد للّٰ</w:t>
      </w:r>
      <w:r w:rsidRPr="00290DCB">
        <w:rPr>
          <w:rFonts w:ascii="Calibri" w:hAnsi="Calibri" w:cs="Calibri"/>
          <w:color w:val="000000"/>
          <w:sz w:val="28"/>
          <w:szCs w:val="28"/>
          <w:rtl/>
          <w:lang w:val="en-GB"/>
        </w:rPr>
        <w:t>ه</w:t>
      </w:r>
      <w:r w:rsidRPr="00290DCB">
        <w:rPr>
          <w:rFonts w:ascii="Calibri" w:hAnsi="Calibri" w:cs="Calibri"/>
          <w:color w:val="000000"/>
          <w:rtl/>
          <w:lang w:val="en-GB"/>
        </w:rPr>
        <w:t>‌</w:t>
      </w:r>
      <w:r w:rsidRPr="00B57EB0">
        <w:rPr>
          <w:rFonts w:ascii="Calibri" w:hAnsi="Calibri" w:cs="Calibri"/>
          <w:color w:val="000000"/>
          <w:lang w:val="en-GB"/>
        </w:rPr>
        <w:t xml:space="preserve"> </w:t>
      </w:r>
      <w:r>
        <w:rPr>
          <w:rFonts w:ascii="Calibri" w:hAnsi="Calibri" w:cs="Calibri"/>
          <w:color w:val="000000"/>
          <w:lang w:val="en-US"/>
        </w:rPr>
        <w:t xml:space="preserve">(Alhamdulillah) </w:t>
      </w:r>
      <w:r w:rsidRPr="00B57EB0">
        <w:rPr>
          <w:rFonts w:ascii="Calibri" w:hAnsi="Calibri" w:cs="Calibri"/>
          <w:color w:val="000000"/>
          <w:lang w:val="en-GB"/>
        </w:rPr>
        <w:t>is repeated in four surahs in the Qur'an</w:t>
      </w:r>
      <w:r>
        <w:rPr>
          <w:rStyle w:val="FootnoteReference"/>
          <w:rFonts w:ascii="Calibri" w:eastAsiaTheme="majorEastAsia" w:hAnsi="Calibri" w:cs="Calibri"/>
          <w:color w:val="000000"/>
        </w:rPr>
        <w:footnoteReference w:id="1"/>
      </w:r>
      <w:r w:rsidRPr="00B57EB0">
        <w:rPr>
          <w:rFonts w:ascii="Calibri" w:hAnsi="Calibri" w:cs="Calibri"/>
          <w:color w:val="000000"/>
          <w:lang w:val="en-GB"/>
        </w:rPr>
        <w:t xml:space="preserve">, each repetition </w:t>
      </w:r>
      <w:proofErr w:type="spellStart"/>
      <w:r w:rsidRPr="00290DCB">
        <w:rPr>
          <w:rFonts w:ascii="Calibri" w:hAnsi="Calibri" w:cs="Calibri"/>
          <w:color w:val="000000"/>
        </w:rPr>
        <w:t>refers</w:t>
      </w:r>
      <w:proofErr w:type="spellEnd"/>
      <w:r w:rsidRPr="00290DCB">
        <w:rPr>
          <w:rFonts w:ascii="Calibri" w:hAnsi="Calibri" w:cs="Calibri"/>
          <w:color w:val="000000"/>
        </w:rPr>
        <w:t xml:space="preserve"> </w:t>
      </w:r>
      <w:proofErr w:type="spellStart"/>
      <w:r w:rsidRPr="00290DCB">
        <w:rPr>
          <w:rFonts w:ascii="Calibri" w:hAnsi="Calibri" w:cs="Calibri"/>
          <w:color w:val="000000"/>
        </w:rPr>
        <w:t>to</w:t>
      </w:r>
      <w:proofErr w:type="spellEnd"/>
      <w:r w:rsidRPr="00290DCB">
        <w:rPr>
          <w:rFonts w:ascii="Calibri" w:hAnsi="Calibri" w:cs="Calibri"/>
          <w:color w:val="000000"/>
        </w:rPr>
        <w:t xml:space="preserve"> </w:t>
      </w:r>
      <w:proofErr w:type="spellStart"/>
      <w:r w:rsidRPr="00290DCB">
        <w:rPr>
          <w:rFonts w:ascii="Calibri" w:hAnsi="Calibri" w:cs="Calibri"/>
          <w:color w:val="000000"/>
        </w:rPr>
        <w:t>one</w:t>
      </w:r>
      <w:proofErr w:type="spellEnd"/>
      <w:r w:rsidRPr="00290DCB">
        <w:rPr>
          <w:rFonts w:ascii="Calibri" w:hAnsi="Calibri" w:cs="Calibri"/>
          <w:color w:val="000000"/>
        </w:rPr>
        <w:t xml:space="preserve"> of </w:t>
      </w:r>
      <w:proofErr w:type="spellStart"/>
      <w:r w:rsidRPr="00290DCB">
        <w:rPr>
          <w:rFonts w:ascii="Calibri" w:hAnsi="Calibri" w:cs="Calibri"/>
          <w:color w:val="000000"/>
        </w:rPr>
        <w:t>the</w:t>
      </w:r>
      <w:proofErr w:type="spellEnd"/>
      <w:r w:rsidRPr="00290DCB">
        <w:rPr>
          <w:rFonts w:ascii="Calibri" w:hAnsi="Calibri" w:cs="Calibri"/>
          <w:color w:val="000000"/>
        </w:rPr>
        <w:t xml:space="preserve"> </w:t>
      </w:r>
      <w:proofErr w:type="spellStart"/>
      <w:r w:rsidRPr="000F5A1E">
        <w:rPr>
          <w:rFonts w:ascii="Calibri" w:hAnsi="Calibri" w:cs="Calibri"/>
          <w:color w:val="000000"/>
        </w:rPr>
        <w:t>essential</w:t>
      </w:r>
      <w:proofErr w:type="spellEnd"/>
      <w:r w:rsidRPr="000F5A1E">
        <w:rPr>
          <w:rFonts w:ascii="Calibri" w:hAnsi="Calibri" w:cs="Calibri"/>
          <w:color w:val="000000"/>
        </w:rPr>
        <w:t xml:space="preserve"> </w:t>
      </w:r>
      <w:proofErr w:type="spellStart"/>
      <w:r w:rsidRPr="000F5A1E">
        <w:rPr>
          <w:rFonts w:ascii="Calibri" w:hAnsi="Calibri" w:cs="Calibri"/>
          <w:color w:val="000000"/>
        </w:rPr>
        <w:t>and</w:t>
      </w:r>
      <w:proofErr w:type="spellEnd"/>
      <w:r w:rsidRPr="000F5A1E">
        <w:rPr>
          <w:rFonts w:ascii="Calibri" w:hAnsi="Calibri" w:cs="Calibri"/>
          <w:color w:val="000000"/>
        </w:rPr>
        <w:t xml:space="preserve"> </w:t>
      </w:r>
      <w:proofErr w:type="spellStart"/>
      <w:r w:rsidRPr="000F5A1E">
        <w:rPr>
          <w:rFonts w:ascii="Calibri" w:hAnsi="Calibri" w:cs="Calibri"/>
          <w:color w:val="000000"/>
        </w:rPr>
        <w:t>foundational</w:t>
      </w:r>
      <w:proofErr w:type="spellEnd"/>
      <w:r w:rsidRPr="000F5A1E">
        <w:rPr>
          <w:rFonts w:ascii="Calibri" w:hAnsi="Calibri" w:cs="Calibri"/>
          <w:color w:val="000000"/>
        </w:rPr>
        <w:t xml:space="preserve"> </w:t>
      </w:r>
      <w:proofErr w:type="spellStart"/>
      <w:r w:rsidRPr="00B57EB0">
        <w:rPr>
          <w:rFonts w:ascii="Calibri" w:hAnsi="Calibri" w:cs="Calibri"/>
          <w:color w:val="000000"/>
          <w:lang w:val="en-GB"/>
        </w:rPr>
        <w:t>ni’mahs</w:t>
      </w:r>
      <w:proofErr w:type="spellEnd"/>
      <w:r>
        <w:rPr>
          <w:rFonts w:ascii="Calibri" w:hAnsi="Calibri" w:cs="Calibri"/>
          <w:color w:val="000000"/>
          <w:lang w:val="en-GB"/>
        </w:rPr>
        <w:t>:</w:t>
      </w:r>
      <w:r w:rsidRPr="00B57EB0">
        <w:rPr>
          <w:rFonts w:ascii="Calibri" w:hAnsi="Calibri" w:cs="Calibri"/>
          <w:color w:val="000000"/>
          <w:lang w:val="en-GB"/>
        </w:rPr>
        <w:t xml:space="preserve"> </w:t>
      </w:r>
      <w:proofErr w:type="spellStart"/>
      <w:r w:rsidRPr="00290DCB">
        <w:rPr>
          <w:rFonts w:ascii="Calibri" w:hAnsi="Calibri" w:cs="Calibri"/>
          <w:color w:val="000000"/>
        </w:rPr>
        <w:t>the</w:t>
      </w:r>
      <w:proofErr w:type="spellEnd"/>
      <w:r w:rsidRPr="00290DCB">
        <w:rPr>
          <w:rFonts w:ascii="Calibri" w:hAnsi="Calibri" w:cs="Calibri"/>
          <w:color w:val="000000"/>
        </w:rPr>
        <w:t xml:space="preserve"> </w:t>
      </w:r>
      <w:proofErr w:type="spellStart"/>
      <w:r w:rsidRPr="00290DCB">
        <w:rPr>
          <w:rFonts w:ascii="Calibri" w:hAnsi="Calibri" w:cs="Calibri"/>
          <w:color w:val="000000"/>
        </w:rPr>
        <w:t>first</w:t>
      </w:r>
      <w:proofErr w:type="spellEnd"/>
      <w:r w:rsidRPr="00290DCB">
        <w:rPr>
          <w:rFonts w:ascii="Calibri" w:hAnsi="Calibri" w:cs="Calibri"/>
          <w:color w:val="000000"/>
        </w:rPr>
        <w:t xml:space="preserve"> </w:t>
      </w:r>
      <w:proofErr w:type="spellStart"/>
      <w:r w:rsidRPr="00290DCB">
        <w:rPr>
          <w:rFonts w:ascii="Calibri" w:hAnsi="Calibri" w:cs="Calibri"/>
          <w:color w:val="000000"/>
        </w:rPr>
        <w:t>creation</w:t>
      </w:r>
      <w:proofErr w:type="spellEnd"/>
      <w:r>
        <w:rPr>
          <w:rStyle w:val="FootnoteReference"/>
          <w:rFonts w:ascii="Calibri" w:eastAsiaTheme="majorEastAsia" w:hAnsi="Calibri" w:cs="Calibri"/>
          <w:color w:val="000000"/>
        </w:rPr>
        <w:footnoteReference w:id="2"/>
      </w:r>
      <w:r w:rsidRPr="00290DCB">
        <w:rPr>
          <w:rFonts w:ascii="Calibri" w:hAnsi="Calibri" w:cs="Calibri"/>
          <w:color w:val="000000"/>
        </w:rPr>
        <w:t xml:space="preserve">, </w:t>
      </w:r>
      <w:proofErr w:type="spellStart"/>
      <w:r w:rsidRPr="00290DCB">
        <w:rPr>
          <w:rFonts w:ascii="Calibri" w:hAnsi="Calibri" w:cs="Calibri"/>
          <w:color w:val="000000"/>
        </w:rPr>
        <w:t>its</w:t>
      </w:r>
      <w:proofErr w:type="spellEnd"/>
      <w:r w:rsidRPr="00290DCB">
        <w:rPr>
          <w:rFonts w:ascii="Calibri" w:hAnsi="Calibri" w:cs="Calibri"/>
          <w:color w:val="000000"/>
        </w:rPr>
        <w:t xml:space="preserve"> </w:t>
      </w:r>
      <w:proofErr w:type="spellStart"/>
      <w:r w:rsidRPr="000F5A1E">
        <w:rPr>
          <w:rFonts w:ascii="Calibri" w:hAnsi="Calibri" w:cs="Calibri"/>
          <w:color w:val="000000"/>
        </w:rPr>
        <w:t>sustained</w:t>
      </w:r>
      <w:proofErr w:type="spellEnd"/>
      <w:r w:rsidRPr="000F5A1E">
        <w:rPr>
          <w:rFonts w:ascii="Calibri" w:hAnsi="Calibri" w:cs="Calibri"/>
          <w:color w:val="000000"/>
        </w:rPr>
        <w:t xml:space="preserve"> </w:t>
      </w:r>
      <w:proofErr w:type="spellStart"/>
      <w:r w:rsidRPr="000F5A1E">
        <w:rPr>
          <w:rFonts w:ascii="Calibri" w:hAnsi="Calibri" w:cs="Calibri"/>
          <w:color w:val="000000"/>
        </w:rPr>
        <w:t>existence</w:t>
      </w:r>
      <w:proofErr w:type="spellEnd"/>
      <w:r>
        <w:rPr>
          <w:rStyle w:val="FootnoteReference"/>
          <w:rFonts w:ascii="Calibri" w:eastAsiaTheme="majorEastAsia" w:hAnsi="Calibri" w:cs="Calibri"/>
          <w:color w:val="000000"/>
        </w:rPr>
        <w:footnoteReference w:id="3"/>
      </w:r>
      <w:r w:rsidRPr="00290DCB">
        <w:rPr>
          <w:rFonts w:ascii="Calibri" w:hAnsi="Calibri" w:cs="Calibri"/>
          <w:color w:val="000000"/>
        </w:rPr>
        <w:t xml:space="preserve">, </w:t>
      </w:r>
      <w:proofErr w:type="spellStart"/>
      <w:r w:rsidRPr="00290DCB">
        <w:rPr>
          <w:rFonts w:ascii="Calibri" w:hAnsi="Calibri" w:cs="Calibri"/>
          <w:color w:val="000000"/>
        </w:rPr>
        <w:t>the</w:t>
      </w:r>
      <w:proofErr w:type="spellEnd"/>
      <w:r w:rsidRPr="00290DCB">
        <w:rPr>
          <w:rFonts w:ascii="Calibri" w:hAnsi="Calibri" w:cs="Calibri"/>
          <w:color w:val="000000"/>
        </w:rPr>
        <w:t xml:space="preserve"> </w:t>
      </w:r>
      <w:proofErr w:type="spellStart"/>
      <w:r w:rsidRPr="00290DCB">
        <w:rPr>
          <w:rFonts w:ascii="Calibri" w:hAnsi="Calibri" w:cs="Calibri"/>
          <w:color w:val="000000"/>
        </w:rPr>
        <w:t>second</w:t>
      </w:r>
      <w:proofErr w:type="spellEnd"/>
      <w:r w:rsidRPr="00290DCB">
        <w:rPr>
          <w:rFonts w:ascii="Calibri" w:hAnsi="Calibri" w:cs="Calibri"/>
          <w:color w:val="000000"/>
        </w:rPr>
        <w:t xml:space="preserve"> </w:t>
      </w:r>
      <w:proofErr w:type="spellStart"/>
      <w:r w:rsidRPr="00290DCB">
        <w:rPr>
          <w:rFonts w:ascii="Calibri" w:hAnsi="Calibri" w:cs="Calibri"/>
          <w:color w:val="000000"/>
        </w:rPr>
        <w:t>creatio</w:t>
      </w:r>
      <w:r>
        <w:rPr>
          <w:rFonts w:ascii="Calibri" w:hAnsi="Calibri" w:cs="Calibri"/>
          <w:color w:val="000000"/>
        </w:rPr>
        <w:t>n</w:t>
      </w:r>
      <w:proofErr w:type="spellEnd"/>
      <w:r>
        <w:rPr>
          <w:rStyle w:val="FootnoteReference"/>
          <w:rFonts w:ascii="Calibri" w:eastAsiaTheme="majorEastAsia" w:hAnsi="Calibri" w:cs="Calibri"/>
          <w:color w:val="000000"/>
        </w:rPr>
        <w:footnoteReference w:id="4"/>
      </w:r>
      <w:r w:rsidRPr="00290DCB">
        <w:rPr>
          <w:rFonts w:ascii="Calibri" w:hAnsi="Calibri" w:cs="Calibri"/>
          <w:color w:val="000000"/>
        </w:rPr>
        <w:t xml:space="preserve"> in </w:t>
      </w:r>
      <w:proofErr w:type="spellStart"/>
      <w:r w:rsidRPr="00290DCB">
        <w:rPr>
          <w:rFonts w:ascii="Calibri" w:hAnsi="Calibri" w:cs="Calibri"/>
          <w:color w:val="000000"/>
        </w:rPr>
        <w:t>the</w:t>
      </w:r>
      <w:proofErr w:type="spellEnd"/>
      <w:r w:rsidRPr="00290DCB">
        <w:rPr>
          <w:rFonts w:ascii="Calibri" w:hAnsi="Calibri" w:cs="Calibri"/>
          <w:color w:val="000000"/>
        </w:rPr>
        <w:t xml:space="preserve"> </w:t>
      </w:r>
      <w:proofErr w:type="spellStart"/>
      <w:r w:rsidRPr="00FA1E66">
        <w:rPr>
          <w:rFonts w:ascii="Calibri" w:hAnsi="Calibri" w:cs="Calibri"/>
          <w:color w:val="000000"/>
        </w:rPr>
        <w:t>âkhirah</w:t>
      </w:r>
      <w:proofErr w:type="spellEnd"/>
      <w:r w:rsidRPr="00290DCB">
        <w:rPr>
          <w:rFonts w:ascii="Calibri" w:hAnsi="Calibri" w:cs="Calibri"/>
          <w:color w:val="000000"/>
        </w:rPr>
        <w:t xml:space="preserve"> </w:t>
      </w:r>
      <w:proofErr w:type="spellStart"/>
      <w:r w:rsidRPr="00290DCB">
        <w:rPr>
          <w:rFonts w:ascii="Calibri" w:hAnsi="Calibri" w:cs="Calibri"/>
          <w:color w:val="000000"/>
        </w:rPr>
        <w:t>and</w:t>
      </w:r>
      <w:proofErr w:type="spellEnd"/>
      <w:r w:rsidRPr="00290DCB">
        <w:rPr>
          <w:rFonts w:ascii="Calibri" w:hAnsi="Calibri" w:cs="Calibri"/>
          <w:color w:val="000000"/>
        </w:rPr>
        <w:t xml:space="preserve"> </w:t>
      </w:r>
      <w:proofErr w:type="spellStart"/>
      <w:r w:rsidRPr="00290DCB">
        <w:rPr>
          <w:rFonts w:ascii="Calibri" w:hAnsi="Calibri" w:cs="Calibri"/>
          <w:color w:val="000000"/>
        </w:rPr>
        <w:t>its</w:t>
      </w:r>
      <w:proofErr w:type="spellEnd"/>
      <w:r w:rsidRPr="00290DCB">
        <w:rPr>
          <w:rFonts w:ascii="Calibri" w:hAnsi="Calibri" w:cs="Calibri"/>
          <w:color w:val="000000"/>
        </w:rPr>
        <w:t xml:space="preserve"> </w:t>
      </w:r>
      <w:proofErr w:type="spellStart"/>
      <w:r w:rsidRPr="00290DCB">
        <w:rPr>
          <w:rFonts w:ascii="Calibri" w:hAnsi="Calibri" w:cs="Calibri"/>
          <w:color w:val="000000"/>
        </w:rPr>
        <w:t>ensuing</w:t>
      </w:r>
      <w:proofErr w:type="spellEnd"/>
      <w:r w:rsidRPr="00290DCB">
        <w:rPr>
          <w:rFonts w:ascii="Calibri" w:hAnsi="Calibri" w:cs="Calibri"/>
          <w:color w:val="000000"/>
        </w:rPr>
        <w:t xml:space="preserve"> </w:t>
      </w:r>
      <w:proofErr w:type="spellStart"/>
      <w:r w:rsidRPr="000F5A1E">
        <w:rPr>
          <w:rFonts w:ascii="Calibri" w:hAnsi="Calibri" w:cs="Calibri"/>
          <w:color w:val="000000"/>
        </w:rPr>
        <w:t>sustained</w:t>
      </w:r>
      <w:proofErr w:type="spellEnd"/>
      <w:r w:rsidRPr="000F5A1E">
        <w:rPr>
          <w:rFonts w:ascii="Calibri" w:hAnsi="Calibri" w:cs="Calibri"/>
          <w:color w:val="000000"/>
        </w:rPr>
        <w:t xml:space="preserve"> </w:t>
      </w:r>
      <w:proofErr w:type="spellStart"/>
      <w:r w:rsidRPr="000F5A1E">
        <w:rPr>
          <w:rFonts w:ascii="Calibri" w:hAnsi="Calibri" w:cs="Calibri"/>
          <w:color w:val="000000"/>
        </w:rPr>
        <w:t>existence</w:t>
      </w:r>
      <w:proofErr w:type="spellEnd"/>
      <w:r w:rsidRPr="000F5A1E">
        <w:rPr>
          <w:rFonts w:ascii="Calibri" w:hAnsi="Calibri" w:cs="Calibri"/>
          <w:color w:val="000000"/>
        </w:rPr>
        <w:t xml:space="preserve"> </w:t>
      </w:r>
      <w:proofErr w:type="spellStart"/>
      <w:r w:rsidRPr="00290DCB">
        <w:rPr>
          <w:rFonts w:ascii="Calibri" w:hAnsi="Calibri" w:cs="Calibri"/>
          <w:color w:val="000000"/>
        </w:rPr>
        <w:t>thereafter</w:t>
      </w:r>
      <w:proofErr w:type="spellEnd"/>
      <w:r>
        <w:rPr>
          <w:rStyle w:val="FootnoteReference"/>
          <w:rFonts w:ascii="Calibri" w:eastAsiaTheme="majorEastAsia" w:hAnsi="Calibri" w:cs="Calibri"/>
          <w:color w:val="000000"/>
        </w:rPr>
        <w:footnoteReference w:id="5"/>
      </w:r>
      <w:r w:rsidRPr="00B57EB0">
        <w:rPr>
          <w:rFonts w:ascii="Calibri" w:hAnsi="Calibri" w:cs="Calibri"/>
          <w:color w:val="000000"/>
          <w:lang w:val="en-GB"/>
        </w:rPr>
        <w:t>.</w:t>
      </w:r>
    </w:p>
    <w:p w14:paraId="7B90B385" w14:textId="77777777" w:rsidR="006B02E2" w:rsidRDefault="006B02E2"/>
    <w:sectPr w:rsidR="006B02E2" w:rsidSect="006302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AAC21D" w14:textId="77777777" w:rsidR="009D03D5" w:rsidRDefault="009D03D5" w:rsidP="001053F9">
      <w:r>
        <w:separator/>
      </w:r>
    </w:p>
  </w:endnote>
  <w:endnote w:type="continuationSeparator" w:id="0">
    <w:p w14:paraId="6A26CFA4" w14:textId="77777777" w:rsidR="009D03D5" w:rsidRDefault="009D03D5" w:rsidP="00105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FDFBD" w14:textId="77777777" w:rsidR="009D03D5" w:rsidRDefault="009D03D5" w:rsidP="001053F9">
      <w:r>
        <w:separator/>
      </w:r>
    </w:p>
  </w:footnote>
  <w:footnote w:type="continuationSeparator" w:id="0">
    <w:p w14:paraId="6184EAA7" w14:textId="77777777" w:rsidR="009D03D5" w:rsidRDefault="009D03D5" w:rsidP="001053F9">
      <w:r>
        <w:continuationSeparator/>
      </w:r>
    </w:p>
  </w:footnote>
  <w:footnote w:id="1">
    <w:p w14:paraId="012333F4" w14:textId="77777777" w:rsidR="001053F9" w:rsidRPr="00746343" w:rsidRDefault="001053F9" w:rsidP="001053F9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  <w:lang w:val="en-US"/>
        </w:rPr>
      </w:pPr>
      <w:r w:rsidRPr="00746343">
        <w:rPr>
          <w:rStyle w:val="FootnoteReference"/>
          <w:rFonts w:ascii="Calibri" w:eastAsiaTheme="majorEastAsia" w:hAnsi="Calibri" w:cs="Calibri"/>
          <w:sz w:val="24"/>
          <w:szCs w:val="24"/>
        </w:rPr>
        <w:footnoteRef/>
      </w:r>
      <w:r w:rsidRPr="00746343">
        <w:rPr>
          <w:rFonts w:ascii="Calibri" w:hAnsi="Calibri" w:cs="Calibri"/>
          <w:sz w:val="24"/>
          <w:szCs w:val="24"/>
        </w:rPr>
        <w:t xml:space="preserve"> </w:t>
      </w:r>
      <w:r w:rsidRPr="00746343">
        <w:rPr>
          <w:rFonts w:ascii="Calibri" w:hAnsi="Calibri" w:cs="Calibri"/>
          <w:color w:val="000000"/>
          <w:sz w:val="24"/>
          <w:szCs w:val="24"/>
        </w:rPr>
        <w:t>[</w:t>
      </w:r>
      <w:proofErr w:type="gramStart"/>
      <w:r w:rsidRPr="00746343">
        <w:rPr>
          <w:rFonts w:ascii="Calibri" w:hAnsi="Calibri" w:cs="Calibri"/>
          <w:color w:val="000000"/>
          <w:sz w:val="24"/>
          <w:szCs w:val="24"/>
        </w:rPr>
        <w:t>al</w:t>
      </w:r>
      <w:proofErr w:type="gramEnd"/>
      <w:r w:rsidRPr="00746343">
        <w:rPr>
          <w:rFonts w:ascii="Calibri" w:hAnsi="Calibri" w:cs="Calibri"/>
          <w:color w:val="000000"/>
          <w:sz w:val="24"/>
          <w:szCs w:val="24"/>
        </w:rPr>
        <w:t>-</w:t>
      </w:r>
      <w:proofErr w:type="spellStart"/>
      <w:proofErr w:type="gramStart"/>
      <w:r w:rsidRPr="00746343">
        <w:rPr>
          <w:rFonts w:ascii="Calibri" w:hAnsi="Calibri" w:cs="Calibri"/>
          <w:color w:val="000000"/>
          <w:sz w:val="24"/>
          <w:szCs w:val="24"/>
        </w:rPr>
        <w:t>An‘</w:t>
      </w:r>
      <w:proofErr w:type="gramEnd"/>
      <w:r w:rsidRPr="00746343">
        <w:rPr>
          <w:rFonts w:ascii="Calibri" w:hAnsi="Calibri" w:cs="Calibri"/>
          <w:color w:val="000000"/>
          <w:sz w:val="24"/>
          <w:szCs w:val="24"/>
        </w:rPr>
        <w:t>âm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>, al-</w:t>
      </w:r>
      <w:proofErr w:type="spellStart"/>
      <w:r w:rsidRPr="00746343">
        <w:rPr>
          <w:rFonts w:ascii="Calibri" w:hAnsi="Calibri" w:cs="Calibri"/>
          <w:color w:val="000000"/>
          <w:sz w:val="24"/>
          <w:szCs w:val="24"/>
        </w:rPr>
        <w:t>Kahf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 xml:space="preserve">, </w:t>
      </w:r>
      <w:proofErr w:type="spellStart"/>
      <w:r w:rsidRPr="00746343">
        <w:rPr>
          <w:rFonts w:ascii="Calibri" w:hAnsi="Calibri" w:cs="Calibri"/>
          <w:color w:val="000000"/>
          <w:sz w:val="24"/>
          <w:szCs w:val="24"/>
        </w:rPr>
        <w:t>Sabâ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color w:val="000000"/>
          <w:sz w:val="24"/>
          <w:szCs w:val="24"/>
        </w:rPr>
        <w:t>and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color w:val="000000"/>
          <w:sz w:val="24"/>
          <w:szCs w:val="24"/>
        </w:rPr>
        <w:t>Fâtir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>]</w:t>
      </w:r>
    </w:p>
  </w:footnote>
  <w:footnote w:id="2">
    <w:p w14:paraId="3E8CBED4" w14:textId="77777777" w:rsidR="001053F9" w:rsidRPr="00746343" w:rsidRDefault="001053F9" w:rsidP="001053F9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  <w:lang w:val="en-US"/>
        </w:rPr>
      </w:pPr>
      <w:r w:rsidRPr="00746343">
        <w:rPr>
          <w:rStyle w:val="FootnoteReference"/>
          <w:rFonts w:ascii="Calibri" w:eastAsiaTheme="majorEastAsia" w:hAnsi="Calibri" w:cs="Calibri"/>
          <w:sz w:val="24"/>
          <w:szCs w:val="24"/>
        </w:rPr>
        <w:footnoteRef/>
      </w:r>
      <w:r w:rsidRPr="00746343">
        <w:rPr>
          <w:rFonts w:ascii="Calibri" w:hAnsi="Calibri" w:cs="Calibri"/>
          <w:sz w:val="24"/>
          <w:szCs w:val="24"/>
        </w:rPr>
        <w:t xml:space="preserve"> Abdulkadir </w:t>
      </w:r>
      <w:proofErr w:type="spellStart"/>
      <w:r w:rsidRPr="00746343">
        <w:rPr>
          <w:rFonts w:ascii="Calibri" w:hAnsi="Calibri" w:cs="Calibri"/>
          <w:sz w:val="24"/>
          <w:szCs w:val="24"/>
        </w:rPr>
        <w:t>Badıllı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included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the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following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explanatory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note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for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this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expression</w:t>
      </w:r>
      <w:proofErr w:type="spellEnd"/>
      <w:r>
        <w:rPr>
          <w:rFonts w:ascii="Calibri" w:hAnsi="Calibri" w:cs="Calibri"/>
          <w:sz w:val="24"/>
          <w:szCs w:val="24"/>
        </w:rPr>
        <w:t xml:space="preserve"> in his </w:t>
      </w:r>
      <w:proofErr w:type="spellStart"/>
      <w:r>
        <w:rPr>
          <w:rFonts w:ascii="Calibri" w:hAnsi="Calibri" w:cs="Calibri"/>
          <w:sz w:val="24"/>
          <w:szCs w:val="24"/>
        </w:rPr>
        <w:t>translation</w:t>
      </w:r>
      <w:proofErr w:type="spellEnd"/>
      <w:r w:rsidRPr="00746343">
        <w:rPr>
          <w:rFonts w:ascii="Calibri" w:hAnsi="Calibri" w:cs="Calibri"/>
          <w:sz w:val="24"/>
          <w:szCs w:val="24"/>
        </w:rPr>
        <w:t>: “</w:t>
      </w:r>
      <w:proofErr w:type="spellStart"/>
      <w:r w:rsidRPr="00746343">
        <w:rPr>
          <w:rFonts w:ascii="Calibri" w:hAnsi="Calibri" w:cs="Calibri"/>
          <w:sz w:val="24"/>
          <w:szCs w:val="24"/>
        </w:rPr>
        <w:t>Being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sent </w:t>
      </w:r>
      <w:proofErr w:type="spellStart"/>
      <w:r w:rsidRPr="00746343">
        <w:rPr>
          <w:rFonts w:ascii="Calibri" w:hAnsi="Calibri" w:cs="Calibri"/>
          <w:sz w:val="24"/>
          <w:szCs w:val="24"/>
        </w:rPr>
        <w:t>into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the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world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through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Allah's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creation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and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sz w:val="24"/>
          <w:szCs w:val="24"/>
        </w:rPr>
        <w:t>origination</w:t>
      </w:r>
      <w:proofErr w:type="spellEnd"/>
      <w:r w:rsidRPr="00746343">
        <w:rPr>
          <w:rFonts w:ascii="Calibri" w:hAnsi="Calibri" w:cs="Calibri"/>
          <w:sz w:val="24"/>
          <w:szCs w:val="24"/>
        </w:rPr>
        <w:t xml:space="preserve">.” </w:t>
      </w:r>
      <w:r w:rsidRPr="00746343">
        <w:rPr>
          <w:rFonts w:ascii="Calibri" w:hAnsi="Calibri" w:cs="Calibri"/>
          <w:i/>
          <w:iCs/>
          <w:sz w:val="24"/>
          <w:szCs w:val="24"/>
        </w:rPr>
        <w:t>(Tr.)</w:t>
      </w:r>
    </w:p>
  </w:footnote>
  <w:footnote w:id="3">
    <w:p w14:paraId="3881A4C8" w14:textId="77777777" w:rsidR="001053F9" w:rsidRPr="00746343" w:rsidRDefault="001053F9" w:rsidP="001053F9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  <w:lang w:val="en-US"/>
        </w:rPr>
      </w:pPr>
      <w:r w:rsidRPr="00746343">
        <w:rPr>
          <w:rStyle w:val="FootnoteReference"/>
          <w:rFonts w:ascii="Calibri" w:eastAsiaTheme="majorEastAsia" w:hAnsi="Calibri" w:cs="Calibri"/>
          <w:sz w:val="24"/>
          <w:szCs w:val="24"/>
        </w:rPr>
        <w:footnoteRef/>
      </w:r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AA150F">
        <w:rPr>
          <w:rFonts w:ascii="Calibri" w:hAnsi="Calibri" w:cs="Calibri"/>
          <w:sz w:val="24"/>
          <w:szCs w:val="24"/>
        </w:rPr>
        <w:t>Badıllı’s</w:t>
      </w:r>
      <w:proofErr w:type="spellEnd"/>
      <w:r w:rsidRPr="00AA150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AA150F">
        <w:rPr>
          <w:rFonts w:ascii="Calibri" w:hAnsi="Calibri" w:cs="Calibri"/>
          <w:sz w:val="24"/>
          <w:szCs w:val="24"/>
        </w:rPr>
        <w:t>Note</w:t>
      </w:r>
      <w:proofErr w:type="spellEnd"/>
      <w:r w:rsidRPr="00AA150F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 xml:space="preserve"> </w:t>
      </w:r>
      <w:r w:rsidRPr="00746343">
        <w:rPr>
          <w:rFonts w:ascii="Calibri" w:hAnsi="Calibri" w:cs="Calibri"/>
          <w:color w:val="000000"/>
          <w:sz w:val="24"/>
          <w:szCs w:val="24"/>
        </w:rPr>
        <w:t>“</w:t>
      </w:r>
      <w:proofErr w:type="spellStart"/>
      <w:r w:rsidRPr="00746343">
        <w:rPr>
          <w:rFonts w:ascii="Calibri" w:hAnsi="Calibri" w:cs="Calibri"/>
          <w:color w:val="000000"/>
          <w:sz w:val="24"/>
          <w:szCs w:val="24"/>
        </w:rPr>
        <w:t>Being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color w:val="000000"/>
          <w:sz w:val="24"/>
          <w:szCs w:val="24"/>
        </w:rPr>
        <w:t>granted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color w:val="000000"/>
          <w:sz w:val="24"/>
          <w:szCs w:val="24"/>
        </w:rPr>
        <w:t>all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color w:val="000000"/>
          <w:sz w:val="24"/>
          <w:szCs w:val="24"/>
        </w:rPr>
        <w:t>essential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color w:val="000000"/>
          <w:sz w:val="24"/>
          <w:szCs w:val="24"/>
        </w:rPr>
        <w:t>provisions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 xml:space="preserve"> of life </w:t>
      </w:r>
      <w:proofErr w:type="spellStart"/>
      <w:r w:rsidRPr="000A1126">
        <w:rPr>
          <w:rFonts w:ascii="Calibri" w:hAnsi="Calibri" w:cs="Calibri"/>
          <w:color w:val="000000"/>
          <w:sz w:val="24"/>
          <w:szCs w:val="24"/>
        </w:rPr>
        <w:t>throughout</w:t>
      </w:r>
      <w:proofErr w:type="spellEnd"/>
      <w:r w:rsidRPr="000A1126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0A1126">
        <w:rPr>
          <w:rFonts w:ascii="Calibri" w:hAnsi="Calibri" w:cs="Calibri"/>
          <w:color w:val="000000"/>
          <w:sz w:val="24"/>
          <w:szCs w:val="24"/>
        </w:rPr>
        <w:t>one’s</w:t>
      </w:r>
      <w:proofErr w:type="spellEnd"/>
      <w:r w:rsidRPr="000A1126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0A1126">
        <w:rPr>
          <w:rFonts w:ascii="Calibri" w:hAnsi="Calibri" w:cs="Calibri"/>
          <w:color w:val="000000"/>
          <w:sz w:val="24"/>
          <w:szCs w:val="24"/>
        </w:rPr>
        <w:t>stay</w:t>
      </w:r>
      <w:proofErr w:type="spellEnd"/>
      <w:r w:rsidRPr="000A1126">
        <w:rPr>
          <w:rFonts w:ascii="Calibri" w:hAnsi="Calibri" w:cs="Calibri"/>
          <w:color w:val="000000"/>
          <w:sz w:val="24"/>
          <w:szCs w:val="24"/>
        </w:rPr>
        <w:t xml:space="preserve"> in </w:t>
      </w:r>
      <w:proofErr w:type="spellStart"/>
      <w:r w:rsidRPr="000A1126">
        <w:rPr>
          <w:rFonts w:ascii="Calibri" w:hAnsi="Calibri" w:cs="Calibri"/>
          <w:color w:val="000000"/>
          <w:sz w:val="24"/>
          <w:szCs w:val="24"/>
        </w:rPr>
        <w:t>this</w:t>
      </w:r>
      <w:proofErr w:type="spellEnd"/>
      <w:r w:rsidRPr="000A1126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0A1126">
        <w:rPr>
          <w:rFonts w:ascii="Calibri" w:hAnsi="Calibri" w:cs="Calibri"/>
          <w:color w:val="000000"/>
          <w:sz w:val="24"/>
          <w:szCs w:val="24"/>
        </w:rPr>
        <w:t>world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>.”</w:t>
      </w:r>
      <w:r w:rsidRPr="00746343">
        <w:rPr>
          <w:rFonts w:ascii="Calibri" w:hAnsi="Calibri" w:cs="Calibri"/>
          <w:i/>
          <w:iCs/>
          <w:sz w:val="24"/>
          <w:szCs w:val="24"/>
        </w:rPr>
        <w:t xml:space="preserve"> (Tr.)</w:t>
      </w:r>
    </w:p>
  </w:footnote>
  <w:footnote w:id="4">
    <w:p w14:paraId="609B62D2" w14:textId="77777777" w:rsidR="001053F9" w:rsidRPr="00746343" w:rsidRDefault="001053F9" w:rsidP="001053F9">
      <w:pPr>
        <w:pStyle w:val="FootnoteText"/>
        <w:spacing w:before="120"/>
        <w:jc w:val="both"/>
        <w:rPr>
          <w:rFonts w:ascii="Calibri" w:hAnsi="Calibri" w:cs="Calibri"/>
          <w:sz w:val="24"/>
          <w:szCs w:val="24"/>
          <w:lang w:val="en-US"/>
        </w:rPr>
      </w:pPr>
      <w:r w:rsidRPr="00746343">
        <w:rPr>
          <w:rStyle w:val="FootnoteReference"/>
          <w:rFonts w:ascii="Calibri" w:eastAsiaTheme="majorEastAsia" w:hAnsi="Calibri" w:cs="Calibri"/>
          <w:sz w:val="24"/>
          <w:szCs w:val="24"/>
        </w:rPr>
        <w:footnoteRef/>
      </w:r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AA150F">
        <w:rPr>
          <w:rFonts w:ascii="Calibri" w:hAnsi="Calibri" w:cs="Calibri"/>
          <w:sz w:val="24"/>
          <w:szCs w:val="24"/>
        </w:rPr>
        <w:t>Badıllı’s</w:t>
      </w:r>
      <w:proofErr w:type="spellEnd"/>
      <w:r w:rsidRPr="00AA150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AA150F">
        <w:rPr>
          <w:rFonts w:ascii="Calibri" w:hAnsi="Calibri" w:cs="Calibri"/>
          <w:sz w:val="24"/>
          <w:szCs w:val="24"/>
        </w:rPr>
        <w:t>Note</w:t>
      </w:r>
      <w:proofErr w:type="spellEnd"/>
      <w:r w:rsidRPr="00AA150F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 xml:space="preserve"> </w:t>
      </w:r>
      <w:r w:rsidRPr="00746343">
        <w:rPr>
          <w:rFonts w:ascii="Calibri" w:hAnsi="Calibri" w:cs="Calibri"/>
          <w:color w:val="000000"/>
          <w:sz w:val="24"/>
          <w:szCs w:val="24"/>
          <w:lang w:val="en-GB"/>
        </w:rPr>
        <w:t>“</w:t>
      </w:r>
      <w:proofErr w:type="spellStart"/>
      <w:r w:rsidRPr="00746343">
        <w:rPr>
          <w:rFonts w:ascii="Calibri" w:hAnsi="Calibri" w:cs="Calibri"/>
          <w:color w:val="000000"/>
          <w:sz w:val="24"/>
          <w:szCs w:val="24"/>
        </w:rPr>
        <w:t>Being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746343">
        <w:rPr>
          <w:rFonts w:ascii="Calibri" w:hAnsi="Calibri" w:cs="Calibri"/>
          <w:color w:val="000000"/>
          <w:sz w:val="24"/>
          <w:szCs w:val="24"/>
        </w:rPr>
        <w:t>resurrected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AA150F">
        <w:rPr>
          <w:rFonts w:ascii="Calibri" w:hAnsi="Calibri" w:cs="Calibri"/>
          <w:color w:val="000000"/>
          <w:sz w:val="24"/>
          <w:szCs w:val="24"/>
        </w:rPr>
        <w:t>and</w:t>
      </w:r>
      <w:proofErr w:type="spellEnd"/>
      <w:r w:rsidRPr="00AA150F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AA150F">
        <w:rPr>
          <w:rFonts w:ascii="Calibri" w:hAnsi="Calibri" w:cs="Calibri"/>
          <w:color w:val="000000"/>
          <w:sz w:val="24"/>
          <w:szCs w:val="24"/>
        </w:rPr>
        <w:t>brought</w:t>
      </w:r>
      <w:proofErr w:type="spellEnd"/>
      <w:r w:rsidRPr="00AA150F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AA150F">
        <w:rPr>
          <w:rFonts w:ascii="Calibri" w:hAnsi="Calibri" w:cs="Calibri"/>
          <w:color w:val="000000"/>
          <w:sz w:val="24"/>
          <w:szCs w:val="24"/>
        </w:rPr>
        <w:t>back</w:t>
      </w:r>
      <w:proofErr w:type="spellEnd"/>
      <w:r w:rsidRPr="00AA150F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AA150F">
        <w:rPr>
          <w:rFonts w:ascii="Calibri" w:hAnsi="Calibri" w:cs="Calibri"/>
          <w:color w:val="000000"/>
          <w:sz w:val="24"/>
          <w:szCs w:val="24"/>
        </w:rPr>
        <w:t>to</w:t>
      </w:r>
      <w:proofErr w:type="spellEnd"/>
      <w:r w:rsidRPr="00AA150F">
        <w:rPr>
          <w:rFonts w:ascii="Calibri" w:hAnsi="Calibri" w:cs="Calibri"/>
          <w:color w:val="000000"/>
          <w:sz w:val="24"/>
          <w:szCs w:val="24"/>
        </w:rPr>
        <w:t xml:space="preserve"> life </w:t>
      </w:r>
      <w:proofErr w:type="spellStart"/>
      <w:r w:rsidRPr="00AA150F">
        <w:rPr>
          <w:rFonts w:ascii="Calibri" w:hAnsi="Calibri" w:cs="Calibri"/>
          <w:color w:val="000000"/>
          <w:sz w:val="24"/>
          <w:szCs w:val="24"/>
        </w:rPr>
        <w:t>after</w:t>
      </w:r>
      <w:proofErr w:type="spellEnd"/>
      <w:r w:rsidRPr="00AA150F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AA150F">
        <w:rPr>
          <w:rFonts w:ascii="Calibri" w:hAnsi="Calibri" w:cs="Calibri"/>
          <w:color w:val="000000"/>
          <w:sz w:val="24"/>
          <w:szCs w:val="24"/>
        </w:rPr>
        <w:t>death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>.”</w:t>
      </w:r>
      <w:r w:rsidRPr="00746343">
        <w:rPr>
          <w:rFonts w:ascii="Calibri" w:hAnsi="Calibri" w:cs="Calibri"/>
          <w:i/>
          <w:iCs/>
        </w:rPr>
        <w:t xml:space="preserve"> </w:t>
      </w:r>
      <w:r w:rsidRPr="00746343">
        <w:rPr>
          <w:rFonts w:ascii="Calibri" w:hAnsi="Calibri" w:cs="Calibri"/>
          <w:i/>
          <w:iCs/>
          <w:sz w:val="24"/>
          <w:szCs w:val="24"/>
        </w:rPr>
        <w:t>(Tr.)</w:t>
      </w:r>
    </w:p>
  </w:footnote>
  <w:footnote w:id="5">
    <w:p w14:paraId="442B0E25" w14:textId="77777777" w:rsidR="001053F9" w:rsidRPr="000A1126" w:rsidRDefault="001053F9" w:rsidP="001053F9">
      <w:pPr>
        <w:pStyle w:val="FootnoteText"/>
        <w:spacing w:before="120"/>
        <w:jc w:val="both"/>
        <w:rPr>
          <w:rFonts w:ascii="Calibri" w:hAnsi="Calibri" w:cs="Calibri"/>
          <w:i/>
          <w:iCs/>
          <w:sz w:val="24"/>
          <w:szCs w:val="24"/>
        </w:rPr>
      </w:pPr>
      <w:r w:rsidRPr="00746343">
        <w:rPr>
          <w:rStyle w:val="FootnoteReference"/>
          <w:rFonts w:ascii="Calibri" w:eastAsiaTheme="majorEastAsia" w:hAnsi="Calibri" w:cs="Calibri"/>
          <w:sz w:val="24"/>
          <w:szCs w:val="24"/>
        </w:rPr>
        <w:footnoteRef/>
      </w:r>
      <w:r w:rsidRPr="0074634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AA150F">
        <w:rPr>
          <w:rFonts w:ascii="Calibri" w:hAnsi="Calibri" w:cs="Calibri"/>
          <w:sz w:val="24"/>
          <w:szCs w:val="24"/>
        </w:rPr>
        <w:t>Badıllı’s</w:t>
      </w:r>
      <w:proofErr w:type="spellEnd"/>
      <w:r w:rsidRPr="00AA150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AA150F">
        <w:rPr>
          <w:rFonts w:ascii="Calibri" w:hAnsi="Calibri" w:cs="Calibri"/>
          <w:sz w:val="24"/>
          <w:szCs w:val="24"/>
        </w:rPr>
        <w:t>Note</w:t>
      </w:r>
      <w:proofErr w:type="spellEnd"/>
      <w:r w:rsidRPr="00AA150F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 xml:space="preserve"> </w:t>
      </w:r>
      <w:r w:rsidRPr="00746343">
        <w:rPr>
          <w:rFonts w:ascii="Calibri" w:hAnsi="Calibri" w:cs="Calibri"/>
          <w:color w:val="000000"/>
          <w:sz w:val="24"/>
          <w:szCs w:val="24"/>
        </w:rPr>
        <w:t>“</w:t>
      </w:r>
      <w:proofErr w:type="spellStart"/>
      <w:r w:rsidRPr="000A1126">
        <w:rPr>
          <w:rFonts w:ascii="Calibri" w:hAnsi="Calibri" w:cs="Calibri"/>
          <w:color w:val="000000"/>
          <w:sz w:val="24"/>
          <w:szCs w:val="24"/>
        </w:rPr>
        <w:t>Living</w:t>
      </w:r>
      <w:proofErr w:type="spellEnd"/>
      <w:r w:rsidRPr="000A1126">
        <w:rPr>
          <w:rFonts w:ascii="Calibri" w:hAnsi="Calibri" w:cs="Calibri"/>
          <w:color w:val="000000"/>
          <w:sz w:val="24"/>
          <w:szCs w:val="24"/>
        </w:rPr>
        <w:t xml:space="preserve"> an </w:t>
      </w:r>
      <w:proofErr w:type="spellStart"/>
      <w:r w:rsidRPr="000A1126">
        <w:rPr>
          <w:rFonts w:ascii="Calibri" w:hAnsi="Calibri" w:cs="Calibri"/>
          <w:color w:val="000000"/>
          <w:sz w:val="24"/>
          <w:szCs w:val="24"/>
        </w:rPr>
        <w:t>eternal</w:t>
      </w:r>
      <w:proofErr w:type="spellEnd"/>
      <w:r w:rsidRPr="000A1126">
        <w:rPr>
          <w:rFonts w:ascii="Calibri" w:hAnsi="Calibri" w:cs="Calibri"/>
          <w:color w:val="000000"/>
          <w:sz w:val="24"/>
          <w:szCs w:val="24"/>
        </w:rPr>
        <w:t xml:space="preserve"> life </w:t>
      </w:r>
      <w:proofErr w:type="spellStart"/>
      <w:r w:rsidRPr="000A1126">
        <w:rPr>
          <w:rFonts w:ascii="Calibri" w:hAnsi="Calibri" w:cs="Calibri"/>
          <w:color w:val="000000"/>
          <w:sz w:val="24"/>
          <w:szCs w:val="24"/>
        </w:rPr>
        <w:t>within</w:t>
      </w:r>
      <w:proofErr w:type="spellEnd"/>
      <w:r w:rsidRPr="000A1126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0A1126">
        <w:rPr>
          <w:rFonts w:ascii="Calibri" w:hAnsi="Calibri" w:cs="Calibri"/>
          <w:color w:val="000000"/>
          <w:sz w:val="24"/>
          <w:szCs w:val="24"/>
        </w:rPr>
        <w:t>the</w:t>
      </w:r>
      <w:proofErr w:type="spellEnd"/>
      <w:r w:rsidRPr="000A1126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0A1126">
        <w:rPr>
          <w:rFonts w:ascii="Calibri" w:hAnsi="Calibri" w:cs="Calibri"/>
          <w:color w:val="000000"/>
          <w:sz w:val="24"/>
          <w:szCs w:val="24"/>
        </w:rPr>
        <w:t>realm</w:t>
      </w:r>
      <w:proofErr w:type="spellEnd"/>
      <w:r w:rsidRPr="000A1126">
        <w:rPr>
          <w:rFonts w:ascii="Calibri" w:hAnsi="Calibri" w:cs="Calibri"/>
          <w:color w:val="000000"/>
          <w:sz w:val="24"/>
          <w:szCs w:val="24"/>
        </w:rPr>
        <w:t xml:space="preserve"> of </w:t>
      </w:r>
      <w:proofErr w:type="spellStart"/>
      <w:r w:rsidRPr="000A1126">
        <w:rPr>
          <w:rFonts w:ascii="Calibri" w:hAnsi="Calibri" w:cs="Calibri"/>
          <w:color w:val="000000"/>
          <w:sz w:val="24"/>
          <w:szCs w:val="24"/>
        </w:rPr>
        <w:t>the</w:t>
      </w:r>
      <w:proofErr w:type="spellEnd"/>
      <w:r w:rsidRPr="000A1126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0A1126">
        <w:rPr>
          <w:rFonts w:ascii="Calibri" w:hAnsi="Calibri" w:cs="Calibri"/>
          <w:color w:val="000000"/>
          <w:sz w:val="24"/>
          <w:szCs w:val="24"/>
        </w:rPr>
        <w:t>âkhirah</w:t>
      </w:r>
      <w:proofErr w:type="spellEnd"/>
      <w:r w:rsidRPr="00746343">
        <w:rPr>
          <w:rFonts w:ascii="Calibri" w:hAnsi="Calibri" w:cs="Calibri"/>
          <w:color w:val="000000"/>
          <w:sz w:val="24"/>
          <w:szCs w:val="24"/>
        </w:rPr>
        <w:t>.”</w:t>
      </w:r>
      <w:r w:rsidRPr="00746343">
        <w:rPr>
          <w:rFonts w:ascii="Calibri" w:hAnsi="Calibri" w:cs="Calibri"/>
          <w:i/>
          <w:iCs/>
        </w:rPr>
        <w:t xml:space="preserve"> </w:t>
      </w:r>
      <w:r w:rsidRPr="00746343">
        <w:rPr>
          <w:rFonts w:ascii="Calibri" w:hAnsi="Calibri" w:cs="Calibri"/>
          <w:i/>
          <w:iCs/>
          <w:sz w:val="24"/>
          <w:szCs w:val="24"/>
        </w:rPr>
        <w:t>(Tr.)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3F9"/>
    <w:rsid w:val="000B10D0"/>
    <w:rsid w:val="001053F9"/>
    <w:rsid w:val="006302EA"/>
    <w:rsid w:val="006B02E2"/>
    <w:rsid w:val="007341CE"/>
    <w:rsid w:val="0075733D"/>
    <w:rsid w:val="008474D2"/>
    <w:rsid w:val="00860689"/>
    <w:rsid w:val="009D03D5"/>
    <w:rsid w:val="009F1297"/>
    <w:rsid w:val="00A0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555D1"/>
  <w15:chartTrackingRefBased/>
  <w15:docId w15:val="{E450EEF1-F928-49A8-B336-05137BF5E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3F9"/>
    <w:pPr>
      <w:suppressAutoHyphens/>
      <w:spacing w:before="0"/>
    </w:pPr>
    <w:rPr>
      <w:rFonts w:ascii="Times New Roman" w:eastAsia="Times New Roman" w:hAnsi="Times New Roman" w:cs="Times New Roman"/>
      <w:kern w:val="0"/>
      <w:sz w:val="24"/>
      <w:szCs w:val="24"/>
      <w:lang w:eastAsia="zh-CN" w:bidi="ar-A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53F9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53F9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53F9"/>
    <w:pPr>
      <w:keepNext/>
      <w:keepLines/>
      <w:suppressAutoHyphens w:val="0"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3F9"/>
    <w:pPr>
      <w:keepNext/>
      <w:keepLines/>
      <w:suppressAutoHyphens w:val="0"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GB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3F9"/>
    <w:pPr>
      <w:keepNext/>
      <w:keepLines/>
      <w:suppressAutoHyphens w:val="0"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GB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53F9"/>
    <w:pPr>
      <w:keepNext/>
      <w:keepLines/>
      <w:suppressAutoHyphens w:val="0"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53F9"/>
    <w:pPr>
      <w:keepNext/>
      <w:keepLines/>
      <w:suppressAutoHyphens w:val="0"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53F9"/>
    <w:pPr>
      <w:keepNext/>
      <w:keepLines/>
      <w:suppressAutoHyphens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53F9"/>
    <w:pPr>
      <w:keepNext/>
      <w:keepLines/>
      <w:suppressAutoHyphens w:val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3F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53F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53F9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53F9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53F9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53F9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53F9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53F9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53F9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1053F9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053F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3F9"/>
    <w:pPr>
      <w:numPr>
        <w:ilvl w:val="1"/>
      </w:numPr>
      <w:suppressAutoHyphens w:val="0"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053F9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1053F9"/>
    <w:pPr>
      <w:suppressAutoHyphens w:val="0"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053F9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1053F9"/>
    <w:pPr>
      <w:suppressAutoHyphens w:val="0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053F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3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GB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3F9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1053F9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unhideWhenUsed/>
    <w:rsid w:val="001053F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053F9"/>
    <w:rPr>
      <w:rFonts w:ascii="Times New Roman" w:eastAsia="Times New Roman" w:hAnsi="Times New Roman" w:cs="Times New Roman"/>
      <w:kern w:val="0"/>
      <w:sz w:val="20"/>
      <w:szCs w:val="20"/>
      <w:lang w:eastAsia="zh-CN" w:bidi="ar-AE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1053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zulal durukan</dc:creator>
  <cp:keywords/>
  <dc:description/>
  <cp:lastModifiedBy>zulal durukan</cp:lastModifiedBy>
  <cp:revision>1</cp:revision>
  <dcterms:created xsi:type="dcterms:W3CDTF">2026-09-20T13:13:00Z</dcterms:created>
  <dcterms:modified xsi:type="dcterms:W3CDTF">2026-09-20T13:13:00Z</dcterms:modified>
</cp:coreProperties>
</file>