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A90BF" w14:textId="3BE51EB1" w:rsidR="00700DDB" w:rsidRDefault="00700DDB" w:rsidP="00700DDB">
      <w:pPr>
        <w:spacing w:before="120" w:after="0" w:line="240" w:lineRule="auto"/>
        <w:jc w:val="center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  <w:r>
        <w:rPr>
          <w:rFonts w:ascii="Calibri" w:hAnsi="Calibri" w:cs="Calibri"/>
          <w:color w:val="000000" w:themeColor="text1"/>
          <w:sz w:val="24"/>
          <w:szCs w:val="24"/>
          <w:lang w:val="en-GB"/>
        </w:rPr>
        <w:t>82-8</w:t>
      </w:r>
      <w:r w:rsidR="000F7C42">
        <w:rPr>
          <w:rFonts w:ascii="Calibri" w:hAnsi="Calibri" w:cs="Calibri"/>
          <w:color w:val="000000" w:themeColor="text1"/>
          <w:sz w:val="24"/>
          <w:szCs w:val="24"/>
          <w:lang w:val="en-GB"/>
        </w:rPr>
        <w:t>4</w:t>
      </w:r>
    </w:p>
    <w:p w14:paraId="00E67A3E" w14:textId="78492843" w:rsidR="00700DDB" w:rsidRDefault="00700DDB" w:rsidP="00700DDB">
      <w:pPr>
        <w:spacing w:before="120"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  <w:r w:rsidRPr="00823ECD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The cause of harmful disagreement: </w:t>
      </w:r>
      <w:r>
        <w:rPr>
          <w:rFonts w:ascii="Calibri" w:hAnsi="Calibri" w:cs="Calibri"/>
          <w:color w:val="000000" w:themeColor="text1"/>
          <w:sz w:val="24"/>
          <w:szCs w:val="24"/>
          <w:lang w:val="en-GB"/>
        </w:rPr>
        <w:t>T</w:t>
      </w:r>
      <w:r w:rsidRPr="00823ECD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he rule “This is </w:t>
      </w:r>
      <w:proofErr w:type="spellStart"/>
      <w:r w:rsidRPr="00823ECD">
        <w:rPr>
          <w:rFonts w:ascii="Calibri" w:hAnsi="Calibri" w:cs="Calibri"/>
          <w:color w:val="000000" w:themeColor="text1"/>
          <w:sz w:val="24"/>
          <w:szCs w:val="24"/>
          <w:lang w:val="en-GB"/>
        </w:rPr>
        <w:t>haqq</w:t>
      </w:r>
      <w:proofErr w:type="spellEnd"/>
      <w:r w:rsidRPr="00823ECD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” </w:t>
      </w:r>
      <w:r w:rsidRPr="00823ECD">
        <w:rPr>
          <w:rFonts w:ascii="Calibri" w:hAnsi="Calibri" w:cs="Calibri"/>
          <w:sz w:val="24"/>
          <w:szCs w:val="24"/>
          <w:lang w:val="en-GB"/>
        </w:rPr>
        <w:t xml:space="preserve">has been replaced </w:t>
      </w:r>
      <w:r>
        <w:rPr>
          <w:rFonts w:ascii="Calibri" w:hAnsi="Calibri" w:cs="Calibri"/>
          <w:sz w:val="24"/>
          <w:szCs w:val="24"/>
          <w:lang w:val="en-GB"/>
        </w:rPr>
        <w:t>with t</w:t>
      </w:r>
      <w:r w:rsidRPr="00823ECD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he judgment “This alone is the </w:t>
      </w:r>
      <w:proofErr w:type="spellStart"/>
      <w:r w:rsidRPr="00823ECD">
        <w:rPr>
          <w:rFonts w:ascii="Calibri" w:hAnsi="Calibri" w:cs="Calibri"/>
          <w:color w:val="000000" w:themeColor="text1"/>
          <w:sz w:val="24"/>
          <w:szCs w:val="24"/>
          <w:lang w:val="en-GB"/>
        </w:rPr>
        <w:t>haqq</w:t>
      </w:r>
      <w:proofErr w:type="spellEnd"/>
      <w:r>
        <w:rPr>
          <w:rFonts w:ascii="Calibri" w:hAnsi="Calibri" w:cs="Calibri"/>
          <w:color w:val="000000" w:themeColor="text1"/>
          <w:sz w:val="24"/>
          <w:szCs w:val="24"/>
          <w:lang w:val="en-GB"/>
        </w:rPr>
        <w:t>,</w:t>
      </w:r>
      <w:r w:rsidRPr="00823ECD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” and </w:t>
      </w:r>
      <w:r w:rsidRPr="00040F62">
        <w:rPr>
          <w:rFonts w:ascii="Calibri" w:hAnsi="Calibri" w:cs="Calibri"/>
          <w:sz w:val="24"/>
          <w:szCs w:val="24"/>
          <w:lang w:val="en-GB"/>
        </w:rPr>
        <w:t xml:space="preserve">the </w:t>
      </w:r>
      <w:r w:rsidRPr="00040F62">
        <w:rPr>
          <w:rFonts w:ascii="Calibri" w:hAnsi="Calibri" w:cs="Calibri"/>
          <w:color w:val="000000" w:themeColor="text1"/>
          <w:sz w:val="24"/>
          <w:szCs w:val="24"/>
          <w:lang w:val="en-GB"/>
        </w:rPr>
        <w:t>judgment “This is the most beautiful”</w:t>
      </w:r>
      <w:r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 has been replaced with </w:t>
      </w:r>
      <w:r w:rsidRPr="00823ECD">
        <w:rPr>
          <w:rFonts w:ascii="Calibri" w:hAnsi="Calibri" w:cs="Calibri"/>
          <w:color w:val="000000" w:themeColor="text1"/>
          <w:sz w:val="24"/>
          <w:szCs w:val="24"/>
          <w:lang w:val="en-GB"/>
        </w:rPr>
        <w:t>the judgment “This is the beautiful</w:t>
      </w:r>
      <w:r>
        <w:rPr>
          <w:rFonts w:ascii="Calibri" w:hAnsi="Calibri" w:cs="Calibri"/>
          <w:color w:val="000000" w:themeColor="text1"/>
          <w:sz w:val="24"/>
          <w:szCs w:val="24"/>
          <w:lang w:val="en-GB"/>
        </w:rPr>
        <w:t>.</w:t>
      </w:r>
      <w:r w:rsidRPr="00823ECD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” </w:t>
      </w:r>
      <w:r w:rsidRPr="00040F62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The merciful principle </w:t>
      </w:r>
    </w:p>
    <w:p w14:paraId="24EC57DE" w14:textId="77777777" w:rsidR="00700DDB" w:rsidRPr="00040F62" w:rsidRDefault="00700DDB" w:rsidP="00700DDB">
      <w:pPr>
        <w:spacing w:before="120" w:after="0" w:line="240" w:lineRule="auto"/>
        <w:jc w:val="center"/>
        <w:rPr>
          <w:rFonts w:ascii="Calibri" w:hAnsi="Calibri" w:cs="Calibri"/>
          <w:sz w:val="24"/>
          <w:szCs w:val="24"/>
          <w:lang w:val="en-GB"/>
        </w:rPr>
      </w:pPr>
      <w:proofErr w:type="spellStart"/>
      <w:r w:rsidRPr="00040F62">
        <w:rPr>
          <w:rFonts w:ascii="Calibri" w:hAnsi="Calibri" w:cs="Calibri"/>
          <w:color w:val="FF0000"/>
          <w:sz w:val="28"/>
          <w:szCs w:val="28"/>
          <w:lang w:val="en-GB"/>
        </w:rPr>
        <w:t>اَلْحُبُّ</w:t>
      </w:r>
      <w:proofErr w:type="spellEnd"/>
      <w:r w:rsidRPr="00040F62">
        <w:rPr>
          <w:rFonts w:ascii="Calibri" w:hAnsi="Calibri" w:cs="Calibri"/>
          <w:color w:val="FF0000"/>
          <w:sz w:val="28"/>
          <w:szCs w:val="28"/>
          <w:lang w:val="en-GB"/>
        </w:rPr>
        <w:t xml:space="preserve"> </w:t>
      </w:r>
      <w:proofErr w:type="spellStart"/>
      <w:r w:rsidRPr="00040F62">
        <w:rPr>
          <w:rFonts w:ascii="Calibri" w:hAnsi="Calibri" w:cs="Calibri"/>
          <w:color w:val="FF0000"/>
          <w:sz w:val="28"/>
          <w:szCs w:val="28"/>
          <w:lang w:val="en-GB"/>
        </w:rPr>
        <w:t>فِى</w:t>
      </w:r>
      <w:proofErr w:type="spellEnd"/>
      <w:r w:rsidRPr="00040F62">
        <w:rPr>
          <w:rFonts w:ascii="Calibri" w:hAnsi="Calibri" w:cs="Calibri"/>
          <w:color w:val="FF0000"/>
          <w:sz w:val="28"/>
          <w:szCs w:val="28"/>
          <w:lang w:val="en-GB"/>
        </w:rPr>
        <w:t xml:space="preserve"> </w:t>
      </w:r>
      <w:proofErr w:type="spellStart"/>
      <w:r w:rsidRPr="00040F62">
        <w:rPr>
          <w:rFonts w:ascii="Calibri" w:hAnsi="Calibri" w:cs="Calibri"/>
          <w:color w:val="FF0000"/>
          <w:sz w:val="28"/>
          <w:szCs w:val="28"/>
          <w:lang w:val="en-GB"/>
        </w:rPr>
        <w:t>اللهِ</w:t>
      </w:r>
      <w:proofErr w:type="spellEnd"/>
      <w:r w:rsidRPr="00040F62">
        <w:rPr>
          <w:rStyle w:val="FootnoteReference"/>
          <w:rFonts w:ascii="Calibri" w:hAnsi="Calibri" w:cs="Calibri"/>
          <w:color w:val="FF0000"/>
          <w:sz w:val="28"/>
          <w:szCs w:val="28"/>
          <w:lang w:val="en-GB"/>
        </w:rPr>
        <w:footnoteReference w:id="1"/>
      </w:r>
    </w:p>
    <w:p w14:paraId="19F3B419" w14:textId="77777777" w:rsidR="00700DDB" w:rsidRPr="00040F62" w:rsidRDefault="00700DDB" w:rsidP="00700DDB">
      <w:pPr>
        <w:spacing w:before="120"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  <w:r w:rsidRPr="00823ECD">
        <w:rPr>
          <w:rFonts w:ascii="Calibri" w:hAnsi="Calibri" w:cs="Calibri"/>
          <w:sz w:val="24"/>
          <w:szCs w:val="24"/>
          <w:lang w:val="en-GB"/>
        </w:rPr>
        <w:t xml:space="preserve">has been replaced </w:t>
      </w:r>
      <w:r>
        <w:rPr>
          <w:rFonts w:ascii="Calibri" w:hAnsi="Calibri" w:cs="Calibri"/>
          <w:sz w:val="24"/>
          <w:szCs w:val="24"/>
          <w:lang w:val="en-GB"/>
        </w:rPr>
        <w:t>with</w:t>
      </w:r>
    </w:p>
    <w:p w14:paraId="3550D6E5" w14:textId="77777777" w:rsidR="00700DDB" w:rsidRPr="00040F62" w:rsidRDefault="00700DDB" w:rsidP="00700DDB">
      <w:pPr>
        <w:spacing w:before="120" w:after="0" w:line="240" w:lineRule="auto"/>
        <w:jc w:val="center"/>
        <w:rPr>
          <w:rFonts w:ascii="Calibri" w:hAnsi="Calibri" w:cs="Calibri"/>
          <w:sz w:val="24"/>
          <w:szCs w:val="24"/>
          <w:lang w:val="en-GB"/>
        </w:rPr>
      </w:pPr>
      <w:proofErr w:type="spellStart"/>
      <w:r w:rsidRPr="00040F62">
        <w:rPr>
          <w:rFonts w:ascii="Calibri" w:hAnsi="Calibri" w:cs="Calibri"/>
          <w:color w:val="FF0000"/>
          <w:sz w:val="28"/>
          <w:szCs w:val="28"/>
          <w:lang w:val="en-GB"/>
        </w:rPr>
        <w:t>وَالْبُغْضُ</w:t>
      </w:r>
      <w:proofErr w:type="spellEnd"/>
      <w:r w:rsidRPr="00040F62">
        <w:rPr>
          <w:rFonts w:ascii="Calibri" w:hAnsi="Calibri" w:cs="Calibri"/>
          <w:color w:val="FF0000"/>
          <w:sz w:val="28"/>
          <w:szCs w:val="28"/>
          <w:lang w:val="en-GB"/>
        </w:rPr>
        <w:t> </w:t>
      </w:r>
      <w:proofErr w:type="spellStart"/>
      <w:r w:rsidRPr="00040F62">
        <w:rPr>
          <w:rFonts w:ascii="Calibri" w:hAnsi="Calibri" w:cs="Calibri"/>
          <w:color w:val="FF0000"/>
          <w:sz w:val="28"/>
          <w:szCs w:val="28"/>
          <w:lang w:val="en-GB"/>
        </w:rPr>
        <w:t>فِى</w:t>
      </w:r>
      <w:proofErr w:type="spellEnd"/>
      <w:r w:rsidRPr="00040F62">
        <w:rPr>
          <w:rFonts w:ascii="Calibri" w:hAnsi="Calibri" w:cs="Calibri"/>
          <w:color w:val="FF0000"/>
          <w:sz w:val="28"/>
          <w:szCs w:val="28"/>
          <w:lang w:val="en-GB"/>
        </w:rPr>
        <w:t xml:space="preserve"> </w:t>
      </w:r>
      <w:proofErr w:type="spellStart"/>
      <w:r w:rsidRPr="00040F62">
        <w:rPr>
          <w:rFonts w:ascii="Calibri" w:hAnsi="Calibri" w:cs="Calibri"/>
          <w:color w:val="FF0000"/>
          <w:sz w:val="28"/>
          <w:szCs w:val="28"/>
          <w:lang w:val="en-GB"/>
        </w:rPr>
        <w:t>اللهِ</w:t>
      </w:r>
      <w:proofErr w:type="spellEnd"/>
      <w:r w:rsidRPr="00040F62">
        <w:rPr>
          <w:rStyle w:val="FootnoteReference"/>
          <w:rFonts w:ascii="Calibri" w:hAnsi="Calibri" w:cs="Calibri"/>
          <w:color w:val="FF0000"/>
          <w:sz w:val="28"/>
          <w:szCs w:val="28"/>
          <w:lang w:val="en-GB"/>
        </w:rPr>
        <w:footnoteReference w:id="2"/>
      </w:r>
    </w:p>
    <w:p w14:paraId="7950ED09" w14:textId="77777777" w:rsidR="00700DDB" w:rsidRDefault="00700DDB" w:rsidP="00700DDB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en-GB"/>
        </w:rPr>
      </w:pPr>
      <w:r w:rsidRPr="004A6EB4">
        <w:rPr>
          <w:rFonts w:ascii="Calibri" w:hAnsi="Calibri" w:cs="Calibri"/>
          <w:sz w:val="24"/>
          <w:szCs w:val="24"/>
          <w:lang w:val="en-GB"/>
        </w:rPr>
        <w:t xml:space="preserve">Instead of love for one's own </w:t>
      </w:r>
      <w:r w:rsidRPr="00823ECD">
        <w:rPr>
          <w:rFonts w:ascii="Calibri" w:hAnsi="Calibri" w:cs="Calibri"/>
          <w:sz w:val="24"/>
          <w:szCs w:val="24"/>
          <w:lang w:val="en-GB"/>
        </w:rPr>
        <w:t xml:space="preserve">way, hatred of other ways has become dominant in one's actions. Instead of love for </w:t>
      </w:r>
      <w:proofErr w:type="spellStart"/>
      <w:r w:rsidRPr="00823ECD">
        <w:rPr>
          <w:rFonts w:ascii="Calibri" w:hAnsi="Calibri" w:cs="Calibri"/>
          <w:sz w:val="24"/>
          <w:szCs w:val="24"/>
          <w:lang w:val="en-GB"/>
        </w:rPr>
        <w:t>haqiqah</w:t>
      </w:r>
      <w:proofErr w:type="spellEnd"/>
      <w:r w:rsidRPr="00823ECD">
        <w:rPr>
          <w:rFonts w:ascii="Calibri" w:hAnsi="Calibri" w:cs="Calibri"/>
          <w:sz w:val="24"/>
          <w:szCs w:val="24"/>
          <w:lang w:val="en-GB"/>
        </w:rPr>
        <w:t xml:space="preserve">, unfair support for the ana has intervened. </w:t>
      </w:r>
      <w:r w:rsidRPr="00DF451B">
        <w:rPr>
          <w:rFonts w:ascii="Calibri" w:hAnsi="Calibri" w:cs="Calibri"/>
          <w:sz w:val="24"/>
          <w:szCs w:val="24"/>
          <w:lang w:val="en-GB"/>
        </w:rPr>
        <w:t>Aims and purposes have been replaced with methods and arguments</w:t>
      </w:r>
      <w:r w:rsidRPr="00823ECD">
        <w:rPr>
          <w:rFonts w:ascii="Calibri" w:hAnsi="Calibri" w:cs="Calibri"/>
          <w:sz w:val="24"/>
          <w:szCs w:val="24"/>
          <w:lang w:val="en-GB"/>
        </w:rPr>
        <w:t xml:space="preserve">. However, with a corrupted proof, sometimes a </w:t>
      </w:r>
      <w:proofErr w:type="spellStart"/>
      <w:r w:rsidRPr="00823ECD">
        <w:rPr>
          <w:rFonts w:ascii="Calibri" w:hAnsi="Calibri" w:cs="Calibri"/>
          <w:sz w:val="24"/>
          <w:szCs w:val="24"/>
          <w:lang w:val="en-GB"/>
        </w:rPr>
        <w:t>haqq</w:t>
      </w:r>
      <w:proofErr w:type="spellEnd"/>
      <w:r w:rsidRPr="00823ECD">
        <w:rPr>
          <w:rFonts w:ascii="Calibri" w:hAnsi="Calibri" w:cs="Calibri"/>
          <w:sz w:val="24"/>
          <w:szCs w:val="24"/>
          <w:lang w:val="en-GB"/>
        </w:rPr>
        <w:t xml:space="preserve"> conclusion is established in the mind, and with</w:t>
      </w:r>
      <w:r w:rsidRPr="004A6EB4">
        <w:rPr>
          <w:rFonts w:ascii="Calibri" w:hAnsi="Calibri" w:cs="Calibri"/>
          <w:sz w:val="24"/>
          <w:szCs w:val="24"/>
          <w:lang w:val="en-GB"/>
        </w:rPr>
        <w:t xml:space="preserve"> a </w:t>
      </w:r>
      <w:proofErr w:type="spellStart"/>
      <w:r w:rsidRPr="004A6EB4">
        <w:rPr>
          <w:rFonts w:ascii="Calibri" w:hAnsi="Calibri" w:cs="Calibri"/>
          <w:sz w:val="24"/>
          <w:szCs w:val="24"/>
          <w:lang w:val="en-GB"/>
        </w:rPr>
        <w:t>bâtil</w:t>
      </w:r>
      <w:proofErr w:type="spellEnd"/>
      <w:r w:rsidRPr="004A6EB4">
        <w:rPr>
          <w:rFonts w:ascii="Calibri" w:hAnsi="Calibri" w:cs="Calibri"/>
          <w:sz w:val="24"/>
          <w:szCs w:val="24"/>
          <w:lang w:val="en-GB"/>
        </w:rPr>
        <w:t xml:space="preserve"> means, a </w:t>
      </w:r>
      <w:proofErr w:type="spellStart"/>
      <w:r w:rsidRPr="004A6EB4">
        <w:rPr>
          <w:rFonts w:ascii="Calibri" w:hAnsi="Calibri" w:cs="Calibri"/>
          <w:sz w:val="24"/>
          <w:szCs w:val="24"/>
          <w:lang w:val="en-GB"/>
        </w:rPr>
        <w:t>haqq</w:t>
      </w:r>
      <w:proofErr w:type="spellEnd"/>
      <w:r w:rsidRPr="004A6EB4">
        <w:rPr>
          <w:rFonts w:ascii="Calibri" w:hAnsi="Calibri" w:cs="Calibri"/>
          <w:sz w:val="24"/>
          <w:szCs w:val="24"/>
          <w:lang w:val="en-GB"/>
        </w:rPr>
        <w:t xml:space="preserve"> purpose is established in the thought. Since the purpose and aim are </w:t>
      </w:r>
      <w:proofErr w:type="spellStart"/>
      <w:r w:rsidRPr="004A6EB4">
        <w:rPr>
          <w:rFonts w:ascii="Calibri" w:hAnsi="Calibri" w:cs="Calibri"/>
          <w:sz w:val="24"/>
          <w:szCs w:val="24"/>
          <w:lang w:val="en-GB"/>
        </w:rPr>
        <w:t>haqq</w:t>
      </w:r>
      <w:proofErr w:type="spellEnd"/>
      <w:r w:rsidRPr="004A6EB4">
        <w:rPr>
          <w:rFonts w:ascii="Calibri" w:hAnsi="Calibri" w:cs="Calibri"/>
          <w:sz w:val="24"/>
          <w:szCs w:val="24"/>
          <w:lang w:val="en-GB"/>
        </w:rPr>
        <w:t xml:space="preserve">, corruption in the proofs and </w:t>
      </w:r>
      <w:r>
        <w:rPr>
          <w:rFonts w:ascii="Calibri" w:hAnsi="Calibri" w:cs="Calibri"/>
          <w:sz w:val="24"/>
          <w:szCs w:val="24"/>
          <w:lang w:val="en-GB"/>
        </w:rPr>
        <w:t>methods</w:t>
      </w:r>
      <w:r w:rsidRPr="004A6EB4">
        <w:rPr>
          <w:rFonts w:ascii="Calibri" w:hAnsi="Calibri" w:cs="Calibri"/>
          <w:sz w:val="24"/>
          <w:szCs w:val="24"/>
          <w:lang w:val="en-GB"/>
        </w:rPr>
        <w:t xml:space="preserve"> should not lead to such a disunity in the hearts.</w:t>
      </w:r>
    </w:p>
    <w:p w14:paraId="20EA7CDE" w14:textId="6A3E3220" w:rsidR="00523CF6" w:rsidRDefault="00523CF6" w:rsidP="00523CF6">
      <w:pPr>
        <w:spacing w:before="120" w:after="0" w:line="240" w:lineRule="auto"/>
        <w:jc w:val="center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***</w:t>
      </w:r>
    </w:p>
    <w:p w14:paraId="156CD52A" w14:textId="17A05819" w:rsidR="00523CF6" w:rsidRDefault="00523CF6" w:rsidP="00523CF6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523CF6">
        <w:rPr>
          <w:rFonts w:ascii="Calibri" w:hAnsi="Calibri" w:cs="Calibri"/>
          <w:b/>
          <w:bCs/>
          <w:sz w:val="24"/>
          <w:szCs w:val="24"/>
        </w:rPr>
        <w:t>Thirdly</w:t>
      </w:r>
      <w:proofErr w:type="spellEnd"/>
      <w:r w:rsidRPr="00523CF6">
        <w:rPr>
          <w:rFonts w:ascii="Calibri" w:hAnsi="Calibri" w:cs="Calibri"/>
          <w:b/>
          <w:bCs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54CE5">
        <w:rPr>
          <w:rFonts w:ascii="Calibri" w:hAnsi="Calibri" w:cs="Calibri"/>
          <w:sz w:val="24"/>
          <w:szCs w:val="24"/>
        </w:rPr>
        <w:t>The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54CE5">
        <w:rPr>
          <w:rFonts w:ascii="Calibri" w:hAnsi="Calibri" w:cs="Calibri"/>
          <w:sz w:val="24"/>
          <w:szCs w:val="24"/>
        </w:rPr>
        <w:t>cause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154CE5">
        <w:rPr>
          <w:rFonts w:ascii="Calibri" w:hAnsi="Calibri" w:cs="Calibri"/>
          <w:sz w:val="24"/>
          <w:szCs w:val="24"/>
        </w:rPr>
        <w:t>the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54CE5">
        <w:rPr>
          <w:rFonts w:ascii="Calibri" w:hAnsi="Calibri" w:cs="Calibri"/>
          <w:sz w:val="24"/>
          <w:szCs w:val="24"/>
        </w:rPr>
        <w:t>disagreement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154CE5">
        <w:rPr>
          <w:rFonts w:ascii="Calibri" w:hAnsi="Calibri" w:cs="Calibri"/>
          <w:sz w:val="24"/>
          <w:szCs w:val="24"/>
        </w:rPr>
        <w:t>jarbaza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that</w:t>
      </w:r>
      <w:proofErr w:type="spellEnd"/>
      <w:r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154CE5">
        <w:rPr>
          <w:rFonts w:ascii="Calibri" w:hAnsi="Calibri" w:cs="Calibri"/>
          <w:sz w:val="24"/>
          <w:szCs w:val="24"/>
        </w:rPr>
        <w:t>the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54CE5">
        <w:rPr>
          <w:rFonts w:ascii="Calibri" w:hAnsi="Calibri" w:cs="Calibri"/>
          <w:sz w:val="24"/>
          <w:szCs w:val="24"/>
        </w:rPr>
        <w:t>cruel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54CE5">
        <w:rPr>
          <w:rFonts w:ascii="Calibri" w:hAnsi="Calibri" w:cs="Calibri"/>
          <w:sz w:val="24"/>
          <w:szCs w:val="24"/>
        </w:rPr>
        <w:t>ruler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154CE5">
        <w:rPr>
          <w:rFonts w:ascii="Calibri" w:hAnsi="Calibri" w:cs="Calibri"/>
          <w:sz w:val="24"/>
          <w:szCs w:val="24"/>
        </w:rPr>
        <w:t>Jarbaza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54CE5">
        <w:rPr>
          <w:rFonts w:ascii="Calibri" w:hAnsi="Calibri" w:cs="Calibri"/>
          <w:sz w:val="24"/>
          <w:szCs w:val="24"/>
        </w:rPr>
        <w:t>that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54CE5">
        <w:rPr>
          <w:rFonts w:ascii="Calibri" w:hAnsi="Calibri" w:cs="Calibri"/>
          <w:sz w:val="24"/>
          <w:szCs w:val="24"/>
        </w:rPr>
        <w:t>relies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on </w:t>
      </w:r>
      <w:proofErr w:type="spellStart"/>
      <w:r w:rsidRPr="00154CE5">
        <w:rPr>
          <w:rFonts w:ascii="Calibri" w:hAnsi="Calibri" w:cs="Calibri"/>
          <w:sz w:val="24"/>
          <w:szCs w:val="24"/>
        </w:rPr>
        <w:t>criticism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54CE5">
        <w:rPr>
          <w:rFonts w:ascii="Calibri" w:hAnsi="Calibri" w:cs="Calibri"/>
          <w:sz w:val="24"/>
          <w:szCs w:val="24"/>
        </w:rPr>
        <w:t>and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54CE5">
        <w:rPr>
          <w:rFonts w:ascii="Calibri" w:hAnsi="Calibri" w:cs="Calibri"/>
          <w:sz w:val="24"/>
          <w:szCs w:val="24"/>
        </w:rPr>
        <w:t>pessimism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154CE5">
        <w:rPr>
          <w:rFonts w:ascii="Calibri" w:hAnsi="Calibri" w:cs="Calibri"/>
          <w:sz w:val="24"/>
          <w:szCs w:val="24"/>
        </w:rPr>
        <w:t>always</w:t>
      </w:r>
      <w:proofErr w:type="spellEnd"/>
      <w:r w:rsidRPr="00154CE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54CE5">
        <w:rPr>
          <w:rFonts w:ascii="Calibri" w:hAnsi="Calibri" w:cs="Calibri"/>
          <w:sz w:val="24"/>
          <w:szCs w:val="24"/>
        </w:rPr>
        <w:t>cruel</w:t>
      </w:r>
      <w:proofErr w:type="spellEnd"/>
      <w:r w:rsidRPr="00154CE5">
        <w:rPr>
          <w:rFonts w:ascii="Calibri" w:hAnsi="Calibri" w:cs="Calibri"/>
          <w:sz w:val="24"/>
          <w:szCs w:val="24"/>
        </w:rPr>
        <w:t>.</w:t>
      </w:r>
    </w:p>
    <w:p w14:paraId="7796F99A" w14:textId="51B8C3C0" w:rsidR="00523CF6" w:rsidRDefault="00523CF6" w:rsidP="00523CF6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</w:t>
      </w:r>
    </w:p>
    <w:p w14:paraId="5FAAD042" w14:textId="76B0075F" w:rsidR="000F7C42" w:rsidRPr="00154CE5" w:rsidRDefault="000F7C42" w:rsidP="00523CF6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0F7C42">
        <w:rPr>
          <w:rFonts w:ascii="Calibri" w:hAnsi="Calibri" w:cs="Calibri"/>
          <w:sz w:val="24"/>
          <w:szCs w:val="24"/>
        </w:rPr>
        <w:t>Indeed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0F7C42">
        <w:rPr>
          <w:rFonts w:ascii="Calibri" w:hAnsi="Calibri" w:cs="Calibri"/>
          <w:sz w:val="24"/>
          <w:szCs w:val="24"/>
        </w:rPr>
        <w:t>such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0F7C42">
        <w:rPr>
          <w:rFonts w:ascii="Calibri" w:hAnsi="Calibri" w:cs="Calibri"/>
          <w:sz w:val="24"/>
          <w:szCs w:val="24"/>
        </w:rPr>
        <w:t>the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strange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disposition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0F7C42">
        <w:rPr>
          <w:rFonts w:ascii="Calibri" w:hAnsi="Calibri" w:cs="Calibri"/>
          <w:sz w:val="24"/>
          <w:szCs w:val="24"/>
        </w:rPr>
        <w:t>jarbaza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: it </w:t>
      </w:r>
      <w:proofErr w:type="spellStart"/>
      <w:r w:rsidRPr="000F7C42">
        <w:rPr>
          <w:rFonts w:ascii="Calibri" w:hAnsi="Calibri" w:cs="Calibri"/>
          <w:sz w:val="24"/>
          <w:szCs w:val="24"/>
        </w:rPr>
        <w:t>gathers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together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disparate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elements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scattered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across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time </w:t>
      </w:r>
      <w:proofErr w:type="spellStart"/>
      <w:r w:rsidRPr="000F7C42">
        <w:rPr>
          <w:rFonts w:ascii="Calibri" w:hAnsi="Calibri" w:cs="Calibri"/>
          <w:sz w:val="24"/>
          <w:szCs w:val="24"/>
        </w:rPr>
        <w:t>and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space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0F7C42">
        <w:rPr>
          <w:rFonts w:ascii="Calibri" w:hAnsi="Calibri" w:cs="Calibri"/>
          <w:sz w:val="24"/>
          <w:szCs w:val="24"/>
        </w:rPr>
        <w:t>uniting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them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into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one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0F7C42">
        <w:rPr>
          <w:rFonts w:ascii="Calibri" w:hAnsi="Calibri" w:cs="Calibri"/>
          <w:sz w:val="24"/>
          <w:szCs w:val="24"/>
        </w:rPr>
        <w:t>It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views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everything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through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that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dark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veil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0F7C42">
        <w:rPr>
          <w:rFonts w:ascii="Calibri" w:hAnsi="Calibri" w:cs="Calibri"/>
          <w:sz w:val="24"/>
          <w:szCs w:val="24"/>
        </w:rPr>
        <w:t>Verily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0F7C42">
        <w:rPr>
          <w:rFonts w:ascii="Calibri" w:hAnsi="Calibri" w:cs="Calibri"/>
          <w:sz w:val="24"/>
          <w:szCs w:val="24"/>
        </w:rPr>
        <w:t>jarbaza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is a </w:t>
      </w:r>
      <w:proofErr w:type="spellStart"/>
      <w:r w:rsidRPr="000F7C42">
        <w:rPr>
          <w:rFonts w:ascii="Calibri" w:hAnsi="Calibri" w:cs="Calibri"/>
          <w:sz w:val="24"/>
          <w:szCs w:val="24"/>
        </w:rPr>
        <w:t>machine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Pr="000F7C42">
        <w:rPr>
          <w:rFonts w:ascii="Calibri" w:hAnsi="Calibri" w:cs="Calibri"/>
          <w:sz w:val="24"/>
          <w:szCs w:val="24"/>
        </w:rPr>
        <w:t>bizarre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distortions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0F7C42">
        <w:rPr>
          <w:rFonts w:ascii="Calibri" w:hAnsi="Calibri" w:cs="Calibri"/>
          <w:sz w:val="24"/>
          <w:szCs w:val="24"/>
        </w:rPr>
        <w:t>all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their</w:t>
      </w:r>
      <w:proofErr w:type="spellEnd"/>
      <w:r w:rsidRPr="000F7C4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7C42">
        <w:rPr>
          <w:rFonts w:ascii="Calibri" w:hAnsi="Calibri" w:cs="Calibri"/>
          <w:sz w:val="24"/>
          <w:szCs w:val="24"/>
        </w:rPr>
        <w:t>varieties</w:t>
      </w:r>
      <w:proofErr w:type="spellEnd"/>
      <w:r w:rsidRPr="000F7C42">
        <w:rPr>
          <w:rFonts w:ascii="Calibri" w:hAnsi="Calibri" w:cs="Calibri"/>
          <w:sz w:val="24"/>
          <w:szCs w:val="24"/>
        </w:rPr>
        <w:t>.</w:t>
      </w:r>
    </w:p>
    <w:p w14:paraId="275A762E" w14:textId="77777777" w:rsidR="00523CF6" w:rsidRPr="004A6EB4" w:rsidRDefault="00523CF6" w:rsidP="00523CF6">
      <w:pPr>
        <w:spacing w:before="120" w:after="0" w:line="240" w:lineRule="auto"/>
        <w:jc w:val="center"/>
        <w:rPr>
          <w:rFonts w:ascii="Calibri" w:hAnsi="Calibri" w:cs="Calibri"/>
          <w:sz w:val="24"/>
          <w:szCs w:val="24"/>
          <w:lang w:val="en-GB"/>
        </w:rPr>
      </w:pPr>
    </w:p>
    <w:p w14:paraId="2D4CEA8B" w14:textId="77777777" w:rsidR="006B02E2" w:rsidRDefault="006B02E2"/>
    <w:sectPr w:rsidR="006B02E2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9D325" w14:textId="77777777" w:rsidR="00B05F04" w:rsidRDefault="00B05F04" w:rsidP="00700DDB">
      <w:pPr>
        <w:spacing w:after="0" w:line="240" w:lineRule="auto"/>
      </w:pPr>
      <w:r>
        <w:separator/>
      </w:r>
    </w:p>
  </w:endnote>
  <w:endnote w:type="continuationSeparator" w:id="0">
    <w:p w14:paraId="70ECCF6B" w14:textId="77777777" w:rsidR="00B05F04" w:rsidRDefault="00B05F04" w:rsidP="00700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B0A76" w14:textId="77777777" w:rsidR="00B05F04" w:rsidRDefault="00B05F04" w:rsidP="00700DDB">
      <w:pPr>
        <w:spacing w:after="0" w:line="240" w:lineRule="auto"/>
      </w:pPr>
      <w:r>
        <w:separator/>
      </w:r>
    </w:p>
  </w:footnote>
  <w:footnote w:type="continuationSeparator" w:id="0">
    <w:p w14:paraId="17756439" w14:textId="77777777" w:rsidR="00B05F04" w:rsidRDefault="00B05F04" w:rsidP="00700DDB">
      <w:pPr>
        <w:spacing w:after="0" w:line="240" w:lineRule="auto"/>
      </w:pPr>
      <w:r>
        <w:continuationSeparator/>
      </w:r>
    </w:p>
  </w:footnote>
  <w:footnote w:id="1">
    <w:p w14:paraId="30A272A9" w14:textId="77777777" w:rsidR="00700DDB" w:rsidRPr="00796557" w:rsidRDefault="00700DDB" w:rsidP="00700DDB">
      <w:pPr>
        <w:pStyle w:val="FootnoteText"/>
        <w:spacing w:before="120"/>
        <w:rPr>
          <w:sz w:val="24"/>
          <w:szCs w:val="24"/>
          <w:lang w:val="en-GB"/>
        </w:rPr>
      </w:pPr>
      <w:r w:rsidRPr="00796557">
        <w:rPr>
          <w:rStyle w:val="FootnoteReference"/>
          <w:sz w:val="24"/>
          <w:szCs w:val="24"/>
          <w:lang w:val="en-GB"/>
        </w:rPr>
        <w:footnoteRef/>
      </w:r>
      <w:r w:rsidRPr="00796557">
        <w:rPr>
          <w:sz w:val="24"/>
          <w:szCs w:val="24"/>
          <w:lang w:val="en-GB"/>
        </w:rPr>
        <w:t xml:space="preserve"> </w:t>
      </w:r>
      <w:r w:rsidRPr="00796557">
        <w:rPr>
          <w:rFonts w:ascii="Calibri" w:hAnsi="Calibri" w:cs="Calibri"/>
          <w:color w:val="000000"/>
          <w:sz w:val="24"/>
          <w:szCs w:val="24"/>
          <w:lang w:val="en-GB"/>
        </w:rPr>
        <w:t>(Love for the sake of Allah.)</w:t>
      </w:r>
    </w:p>
  </w:footnote>
  <w:footnote w:id="2">
    <w:p w14:paraId="63158D57" w14:textId="77777777" w:rsidR="00700DDB" w:rsidRPr="00796557" w:rsidRDefault="00700DDB" w:rsidP="00700DDB">
      <w:pPr>
        <w:pStyle w:val="FootnoteText"/>
        <w:spacing w:before="120"/>
        <w:rPr>
          <w:sz w:val="24"/>
          <w:szCs w:val="24"/>
          <w:lang w:val="en-GB"/>
        </w:rPr>
      </w:pPr>
      <w:r w:rsidRPr="00796557">
        <w:rPr>
          <w:rStyle w:val="FootnoteReference"/>
          <w:sz w:val="24"/>
          <w:szCs w:val="24"/>
          <w:lang w:val="en-GB"/>
        </w:rPr>
        <w:footnoteRef/>
      </w:r>
      <w:r w:rsidRPr="00796557">
        <w:rPr>
          <w:sz w:val="24"/>
          <w:szCs w:val="24"/>
          <w:lang w:val="en-GB"/>
        </w:rPr>
        <w:t xml:space="preserve"> </w:t>
      </w:r>
      <w:r w:rsidRPr="00796557">
        <w:rPr>
          <w:rFonts w:ascii="Calibri" w:hAnsi="Calibri" w:cs="Calibri"/>
          <w:color w:val="000000"/>
          <w:sz w:val="24"/>
          <w:szCs w:val="24"/>
          <w:lang w:val="en-GB"/>
        </w:rPr>
        <w:t>(</w:t>
      </w:r>
      <w:r>
        <w:rPr>
          <w:rFonts w:ascii="Calibri" w:hAnsi="Calibri" w:cs="Calibri"/>
          <w:color w:val="000000"/>
          <w:sz w:val="24"/>
          <w:szCs w:val="24"/>
          <w:lang w:val="en-GB"/>
        </w:rPr>
        <w:t>H</w:t>
      </w:r>
      <w:r w:rsidRPr="00796557">
        <w:rPr>
          <w:sz w:val="24"/>
          <w:szCs w:val="24"/>
          <w:lang w:val="en-GB"/>
        </w:rPr>
        <w:t xml:space="preserve">ate </w:t>
      </w:r>
      <w:r w:rsidRPr="00796557">
        <w:rPr>
          <w:rFonts w:ascii="Calibri" w:hAnsi="Calibri" w:cs="Calibri"/>
          <w:color w:val="000000"/>
          <w:sz w:val="24"/>
          <w:szCs w:val="24"/>
          <w:lang w:val="en-GB"/>
        </w:rPr>
        <w:t>for the sake of Allah.)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DDB"/>
    <w:rsid w:val="000B10D0"/>
    <w:rsid w:val="000F7C42"/>
    <w:rsid w:val="00523CF6"/>
    <w:rsid w:val="00590140"/>
    <w:rsid w:val="006302EA"/>
    <w:rsid w:val="006952AF"/>
    <w:rsid w:val="006A73EF"/>
    <w:rsid w:val="006B02E2"/>
    <w:rsid w:val="00700DDB"/>
    <w:rsid w:val="008474D2"/>
    <w:rsid w:val="00B05F04"/>
    <w:rsid w:val="00B83654"/>
    <w:rsid w:val="00CA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C0A2"/>
  <w15:chartTrackingRefBased/>
  <w15:docId w15:val="{930234FD-5C86-4C20-95BB-EE38836AB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DD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D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D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DD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D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DD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DD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DDB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DD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DD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DD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DD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00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0DD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0DD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00DDB"/>
    <w:pPr>
      <w:spacing w:before="160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0DD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00DDB"/>
    <w:pPr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0D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D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DDB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00DDB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nhideWhenUsed/>
    <w:rsid w:val="00700D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qFormat/>
    <w:rsid w:val="00700DDB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nhideWhenUsed/>
    <w:rsid w:val="00700D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3</cp:revision>
  <dcterms:created xsi:type="dcterms:W3CDTF">2025-08-22T10:49:00Z</dcterms:created>
  <dcterms:modified xsi:type="dcterms:W3CDTF">2026-10-26T12:54:00Z</dcterms:modified>
</cp:coreProperties>
</file>