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B226F" w14:textId="77777777" w:rsidR="0083304A" w:rsidRPr="00763DFE" w:rsidRDefault="0083304A" w:rsidP="0083304A">
      <w:pPr>
        <w:spacing w:line="420" w:lineRule="atLeast"/>
        <w:jc w:val="center"/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  <w:r w:rsidRPr="00763DFE">
        <w:rPr>
          <w:rFonts w:ascii="Calibri" w:eastAsia="Times New Roman" w:hAnsi="Calibri" w:cs="Open Sans"/>
          <w:b/>
          <w:bCs/>
          <w:color w:val="800000"/>
          <w:sz w:val="32"/>
          <w:szCs w:val="32"/>
          <w:lang w:eastAsia="tr-TR"/>
        </w:rPr>
        <w:t>GHAFLAH –</w:t>
      </w:r>
      <w:r w:rsidRPr="00763DFE">
        <w:rPr>
          <w:rFonts w:ascii="Calibri" w:eastAsia="Times New Roman" w:hAnsi="Calibri" w:cs="Open Sans"/>
          <w:color w:val="800000"/>
          <w:sz w:val="36"/>
          <w:szCs w:val="36"/>
          <w:lang w:eastAsia="tr-TR"/>
        </w:rPr>
        <w:t> </w:t>
      </w:r>
      <w:r w:rsidRPr="00763DFE">
        <w:rPr>
          <w:rFonts w:ascii="Arial" w:eastAsia="Times New Roman" w:hAnsi="Arial" w:cs="Arial"/>
          <w:color w:val="800000"/>
          <w:sz w:val="36"/>
          <w:szCs w:val="36"/>
          <w:lang w:eastAsia="tr-TR"/>
        </w:rPr>
        <w:t>غفلة</w:t>
      </w:r>
    </w:p>
    <w:p w14:paraId="23A4B7F8" w14:textId="77777777" w:rsidR="0083304A" w:rsidRPr="00763DFE" w:rsidRDefault="0083304A" w:rsidP="0083304A">
      <w:pPr>
        <w:spacing w:before="113" w:line="420" w:lineRule="atLeast"/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  <w:r w:rsidRPr="00763DFE">
        <w:rPr>
          <w:rFonts w:ascii="Calibri" w:eastAsia="Times New Roman" w:hAnsi="Calibri" w:cs="Open Sans"/>
          <w:color w:val="000000"/>
          <w:sz w:val="36"/>
          <w:szCs w:val="36"/>
          <w:lang w:eastAsia="tr-TR"/>
        </w:rPr>
        <w:t> </w:t>
      </w:r>
    </w:p>
    <w:p w14:paraId="01326F0D" w14:textId="77777777" w:rsidR="0083304A" w:rsidRPr="0083304A" w:rsidRDefault="0083304A" w:rsidP="0083304A">
      <w:pPr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  <w:r w:rsidRPr="0083304A">
        <w:rPr>
          <w:rFonts w:ascii="Calibri" w:eastAsia="Times New Roman" w:hAnsi="Calibri" w:cs="Open Sans"/>
          <w:b/>
          <w:bCs/>
          <w:color w:val="000000"/>
          <w:sz w:val="24"/>
          <w:szCs w:val="24"/>
          <w:lang w:eastAsia="tr-TR"/>
        </w:rPr>
        <w:t>Marayag a ma’ana:</w:t>
      </w:r>
      <w:r w:rsidRPr="0083304A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 Totorogn a otk. Daa plng ago daa mlng ko imanto a masa ago phakaoma a masa. So katoratod a maitk bo na khadaan sa tanod. Mababaloy a masmpad a madarainonn ago daa pikir. Daa kaphananggila odi na daa kapangali. Daa a khakormatan. Daa kaphamimikiran. </w:t>
      </w:r>
    </w:p>
    <w:p w14:paraId="06DB03EB" w14:textId="77777777" w:rsidR="0083304A" w:rsidRPr="0083304A" w:rsidRDefault="0083304A" w:rsidP="0083304A">
      <w:pPr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  <w:r w:rsidRPr="0083304A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So btad a kalilipat ago ka daa kangginagina ko Allah (‘Azza wa jalla) nago so insarat iyan, so antap o  kiyapangadn, odi na so </w:t>
      </w:r>
      <w:hyperlink r:id="rId4" w:history="1">
        <w:r w:rsidRPr="0083304A">
          <w:rPr>
            <w:rFonts w:ascii="Calibri" w:eastAsia="Times New Roman" w:hAnsi="Calibri" w:cs="Open Sans"/>
            <w:color w:val="FE503E"/>
            <w:sz w:val="24"/>
            <w:szCs w:val="24"/>
            <w:u w:val="single"/>
            <w:lang w:eastAsia="tr-TR"/>
          </w:rPr>
          <w:t>âkhirah</w:t>
        </w:r>
      </w:hyperlink>
      <w:r w:rsidRPr="0083304A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 sabap ko kasiyonot ko manga baya o nafs. So btad a kalilipati ko </w:t>
      </w:r>
      <w:hyperlink r:id="rId5" w:history="1">
        <w:r w:rsidRPr="0083304A">
          <w:rPr>
            <w:rFonts w:ascii="Calibri" w:eastAsia="Times New Roman" w:hAnsi="Calibri" w:cs="Open Sans"/>
            <w:color w:val="FE503E"/>
            <w:sz w:val="24"/>
            <w:szCs w:val="24"/>
            <w:u w:val="single"/>
            <w:lang w:eastAsia="tr-TR"/>
          </w:rPr>
          <w:t>hakk</w:t>
        </w:r>
      </w:hyperlink>
      <w:r w:rsidRPr="0083304A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 and </w:t>
      </w:r>
      <w:hyperlink r:id="rId6" w:history="1">
        <w:r w:rsidRPr="0083304A">
          <w:rPr>
            <w:rFonts w:ascii="Calibri" w:eastAsia="Times New Roman" w:hAnsi="Calibri" w:cs="Open Sans"/>
            <w:color w:val="FE503E"/>
            <w:sz w:val="24"/>
            <w:szCs w:val="24"/>
            <w:u w:val="single"/>
            <w:lang w:eastAsia="tr-TR"/>
          </w:rPr>
          <w:t>hakikah</w:t>
        </w:r>
      </w:hyperlink>
      <w:r w:rsidRPr="0083304A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. So </w:t>
      </w:r>
      <w:r w:rsidRPr="00DD152C">
        <w:rPr>
          <w:rFonts w:ascii="Calibri" w:eastAsia="Times New Roman" w:hAnsi="Calibri" w:cs="Open Sans"/>
          <w:b/>
          <w:bCs/>
          <w:i/>
          <w:iCs/>
          <w:color w:val="000000"/>
          <w:sz w:val="24"/>
          <w:szCs w:val="24"/>
          <w:lang w:eastAsia="tr-TR"/>
        </w:rPr>
        <w:t>Ghaflah</w:t>
      </w:r>
      <w:r w:rsidRPr="0083304A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 na soranga o </w:t>
      </w:r>
      <w:hyperlink r:id="rId7" w:history="1">
        <w:r w:rsidRPr="0083304A">
          <w:rPr>
            <w:rFonts w:ascii="Calibri" w:eastAsia="Times New Roman" w:hAnsi="Calibri" w:cs="Open Sans"/>
            <w:i/>
            <w:iCs/>
            <w:color w:val="FE503E"/>
            <w:sz w:val="24"/>
            <w:szCs w:val="24"/>
            <w:u w:val="single"/>
            <w:lang w:eastAsia="tr-TR"/>
          </w:rPr>
          <w:t>hudhur</w:t>
        </w:r>
      </w:hyperlink>
      <w:r w:rsidRPr="0083304A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.</w:t>
      </w:r>
    </w:p>
    <w:p w14:paraId="1B31F8B6" w14:textId="77777777" w:rsidR="0083304A" w:rsidRPr="0083304A" w:rsidRDefault="0083304A" w:rsidP="0083304A">
      <w:pPr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  <w:r w:rsidRPr="0083304A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Adn a daradat o omani klasi a </w:t>
      </w:r>
      <w:r w:rsidRPr="00DD152C">
        <w:rPr>
          <w:rFonts w:ascii="Calibri" w:eastAsia="Times New Roman" w:hAnsi="Calibri" w:cs="Open Sans"/>
          <w:b/>
          <w:bCs/>
          <w:i/>
          <w:iCs/>
          <w:color w:val="000000"/>
          <w:sz w:val="24"/>
          <w:szCs w:val="24"/>
          <w:lang w:eastAsia="tr-TR"/>
        </w:rPr>
        <w:t>ghaflah</w:t>
      </w:r>
      <w:r w:rsidRPr="0083304A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. (Kur’an 21:1) (Kur’an 50:22).</w:t>
      </w:r>
    </w:p>
    <w:p w14:paraId="671F0EC8" w14:textId="77777777" w:rsidR="0083304A" w:rsidRPr="0083304A" w:rsidRDefault="0083304A" w:rsidP="0083304A">
      <w:pPr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  <w:r w:rsidRPr="0083304A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 </w:t>
      </w:r>
    </w:p>
    <w:p w14:paraId="2D86FABE" w14:textId="77777777" w:rsidR="0083304A" w:rsidRPr="00763DFE" w:rsidRDefault="0083304A" w:rsidP="0083304A">
      <w:pPr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So </w:t>
      </w:r>
      <w:r w:rsidRPr="00DD152C">
        <w:rPr>
          <w:rFonts w:ascii="Calibri" w:eastAsia="Times New Roman" w:hAnsi="Calibri" w:cs="Open Sans"/>
          <w:b/>
          <w:bCs/>
          <w:i/>
          <w:iCs/>
          <w:color w:val="000000"/>
          <w:sz w:val="24"/>
          <w:szCs w:val="24"/>
          <w:lang w:eastAsia="tr-TR"/>
        </w:rPr>
        <w:t>Al-Kur’an Al-Hakîm</w:t>
      </w:r>
      <w:r w:rsidRPr="00763DFE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na paki tadman iyan rktano a so </w:t>
      </w:r>
      <w:r w:rsidRPr="00DD152C">
        <w:rPr>
          <w:rFonts w:ascii="Calibri" w:eastAsia="Times New Roman" w:hAnsi="Calibri" w:cs="Open Sans"/>
          <w:b/>
          <w:bCs/>
          <w:i/>
          <w:iCs/>
          <w:color w:val="000000"/>
          <w:sz w:val="24"/>
          <w:szCs w:val="24"/>
          <w:lang w:eastAsia="tr-TR"/>
        </w:rPr>
        <w:t>ghaflah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na khasabapan o kaphakalipat tano ko manga atastanggongan tano</w:t>
      </w:r>
      <w:r w:rsidRPr="00763DFE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, 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a khailay a </w:t>
      </w:r>
      <w:r w:rsidRPr="0034742F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mapayag  sii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sa </w:t>
      </w:r>
      <w:r w:rsidRPr="00DD152C">
        <w:rPr>
          <w:rFonts w:ascii="Calibri" w:eastAsia="Times New Roman" w:hAnsi="Calibri" w:cs="Open Sans"/>
          <w:color w:val="FF0000"/>
          <w:sz w:val="24"/>
          <w:szCs w:val="24"/>
          <w:u w:val="single"/>
          <w:lang w:eastAsia="tr-TR"/>
        </w:rPr>
        <w:t>âkhirah</w:t>
      </w:r>
      <w:r w:rsidRPr="00763DFE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, </w:t>
      </w:r>
      <w:r w:rsidRPr="008369EF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nago mbaloyn iyan a aya tano masinganin na giya a kadodoniyai a kaoyagoyag. So Kur’an pn na iphakiilay niyan a sii sa </w:t>
      </w:r>
      <w:r w:rsidRPr="00DD152C">
        <w:rPr>
          <w:rFonts w:ascii="Calibri" w:eastAsia="Times New Roman" w:hAnsi="Calibri" w:cs="Open Sans"/>
          <w:color w:val="FF0000"/>
          <w:sz w:val="24"/>
          <w:szCs w:val="24"/>
          <w:u w:val="single"/>
          <w:lang w:eastAsia="tr-TR"/>
        </w:rPr>
        <w:t>âkhirah</w:t>
      </w:r>
      <w:r w:rsidRPr="008369EF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, na so isa ko manga kasasabapan ko </w:t>
      </w:r>
      <w:r w:rsidRPr="00DD152C">
        <w:rPr>
          <w:rFonts w:ascii="Calibri" w:eastAsia="Times New Roman" w:hAnsi="Calibri" w:cs="Open Sans"/>
          <w:b/>
          <w:bCs/>
          <w:i/>
          <w:iCs/>
          <w:color w:val="000000"/>
          <w:sz w:val="24"/>
          <w:szCs w:val="24"/>
          <w:lang w:eastAsia="tr-TR"/>
        </w:rPr>
        <w:t>ghaflah</w:t>
      </w:r>
      <w:r w:rsidRPr="008369EF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, na so sapng o mapayag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a manga sabap</w:t>
      </w:r>
      <w:r w:rsidRPr="00763DFE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, 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na khasawaan nago omani manosiya na khailay niyan so langon o manga </w:t>
      </w:r>
      <w:r w:rsidRPr="00DD152C">
        <w:rPr>
          <w:rFonts w:ascii="Calibri" w:eastAsia="Times New Roman" w:hAnsi="Calibri" w:cs="Open Sans"/>
          <w:color w:val="FF0000"/>
          <w:sz w:val="24"/>
          <w:szCs w:val="24"/>
          <w:u w:val="single"/>
          <w:lang w:eastAsia="tr-TR"/>
        </w:rPr>
        <w:t>hakikahs</w:t>
      </w:r>
      <w:r w:rsidRPr="00763DFE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.</w:t>
      </w:r>
    </w:p>
    <w:p w14:paraId="55D1905F" w14:textId="77777777" w:rsidR="00B204F6" w:rsidRPr="0083304A" w:rsidRDefault="00B204F6" w:rsidP="0083304A"/>
    <w:sectPr w:rsidR="00B204F6" w:rsidRPr="008330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4A"/>
    <w:rsid w:val="0083304A"/>
    <w:rsid w:val="00B204F6"/>
    <w:rsid w:val="00DD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0CA6"/>
  <w15:chartTrackingRefBased/>
  <w15:docId w15:val="{7DB485A0-7500-4044-A5DC-00C5FE5F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isaleinur.online/english/_dictionary/H/HUDHUR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isaleinur.online/english/_dictionary/H/HAQIQAH.php" TargetMode="External"/><Relationship Id="rId5" Type="http://schemas.openxmlformats.org/officeDocument/2006/relationships/hyperlink" Target="https://www.risaleinur.online/english/_dictionary/H/HAQQ.php" TargetMode="External"/><Relationship Id="rId4" Type="http://schemas.openxmlformats.org/officeDocument/2006/relationships/hyperlink" Target="https://www.risaleinur.online/english/_dictionary/A/AKHIRAH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şifa nur aydın</dc:creator>
  <cp:keywords/>
  <dc:description/>
  <cp:lastModifiedBy>şifa nur aydın</cp:lastModifiedBy>
  <cp:revision>2</cp:revision>
  <dcterms:created xsi:type="dcterms:W3CDTF">2023-12-16T21:28:00Z</dcterms:created>
  <dcterms:modified xsi:type="dcterms:W3CDTF">2023-12-16T21:33:00Z</dcterms:modified>
</cp:coreProperties>
</file>